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8671A" w14:textId="36FF7E34" w:rsidR="00331A80" w:rsidRDefault="000210B6" w:rsidP="00F04DC7">
      <w:pPr>
        <w:autoSpaceDE w:val="0"/>
        <w:autoSpaceDN w:val="0"/>
        <w:adjustRightInd w:val="0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bookmarkStart w:id="0" w:name="_Toc361235055"/>
      <w:bookmarkStart w:id="1" w:name="_Toc536489545"/>
      <w:r>
        <w:rPr>
          <w:noProof/>
        </w:rPr>
        <w:drawing>
          <wp:inline distT="0" distB="0" distL="0" distR="0" wp14:anchorId="76155AFE" wp14:editId="2C50B5BD">
            <wp:extent cx="1382395" cy="273685"/>
            <wp:effectExtent l="0" t="0" r="8255" b="0"/>
            <wp:docPr id="1" name="Slika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960CBA" wp14:editId="6D730AFE">
            <wp:extent cx="925195" cy="343535"/>
            <wp:effectExtent l="0" t="0" r="8255" b="0"/>
            <wp:docPr id="3" name="Slika 3" descr="Evropska unija&#10;Evropski socialni sklad&#10;Naložba v vašo prihodnost" title="Logotip Evropskega socialnega sk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45026A" wp14:editId="131A47C8">
            <wp:extent cx="936000" cy="306000"/>
            <wp:effectExtent l="0" t="0" r="0" b="0"/>
            <wp:docPr id="2" name="Slika 2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rhiv_S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06FC5" w14:textId="44479598" w:rsidR="000210B6" w:rsidRDefault="00331A80" w:rsidP="000210B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sz w:val="12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4F008" wp14:editId="0AB9551A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3902075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8149CBF" id="Elipsa 13" o:spid="_x0000_s1026" style="position:absolute;margin-left:0;margin-top:542.25pt;width:186.2pt;height:183.3pt;flip:x;z-index:251662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bookmarkStart w:id="2" w:name="_GoBack"/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27308" wp14:editId="1003B04F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3902075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8BE4D48" id="Elipsa 15" o:spid="_x0000_s1026" style="position:absolute;margin-left:0;margin-top:542.25pt;width:186.2pt;height:183.3pt;flip:x;z-index:25166336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bookmarkEnd w:id="2"/>
      <w:r>
        <w:rPr>
          <w:rFonts w:ascii="Calibri" w:hAnsi="Calibri"/>
          <w:b/>
          <w:color w:val="auto"/>
          <w:sz w:val="14"/>
        </w:rPr>
        <w:t>ARHIV REPUBLIKE SLOVENIJE</w:t>
      </w:r>
    </w:p>
    <w:p w14:paraId="7A7CA0A5" w14:textId="21D09B3D" w:rsidR="00331A80" w:rsidRDefault="00331A80" w:rsidP="00331A80">
      <w:pPr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Zvezdarska ulica 1, 1102 Ljubljana</w:t>
      </w:r>
    </w:p>
    <w:p w14:paraId="2221C661" w14:textId="77777777" w:rsidR="00331A80" w:rsidRPr="00331A80" w:rsidRDefault="00331A80" w:rsidP="0033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</w:pPr>
      <w:r w:rsidRPr="00331A80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>Izbor oblik zapisa, primernih za dolgoročno hrambo gradiva v digitalni obliki</w:t>
      </w:r>
    </w:p>
    <w:p w14:paraId="04129773" w14:textId="77777777" w:rsidR="00331A80" w:rsidRPr="00331A80" w:rsidRDefault="00331A80" w:rsidP="00331A80">
      <w:pPr>
        <w:pBdr>
          <w:bottom w:val="single" w:sz="4" w:space="1" w:color="D9D9D9" w:themeColor="background1" w:themeShade="D9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</w:pPr>
      <w:r w:rsidRPr="00331A80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>Različica: 1.0</w:t>
      </w:r>
    </w:p>
    <w:p w14:paraId="5848D50B" w14:textId="049D17DC" w:rsidR="00331A80" w:rsidRPr="00331A80" w:rsidRDefault="00331A80" w:rsidP="00331A80">
      <w:pPr>
        <w:pBdr>
          <w:bottom w:val="single" w:sz="4" w:space="1" w:color="D9D9D9" w:themeColor="background1" w:themeShade="D9"/>
        </w:pBd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</w:pPr>
      <w:r w:rsidRPr="00331A80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 xml:space="preserve">Datum: </w:t>
      </w:r>
      <w:r w:rsidR="00EB0E61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>2</w:t>
      </w:r>
      <w:r w:rsidR="002A26BB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>7</w:t>
      </w:r>
      <w:r w:rsidRPr="00331A80">
        <w:rPr>
          <w:rFonts w:asciiTheme="minorHAnsi" w:hAnsiTheme="minorHAnsi" w:cstheme="minorHAnsi"/>
          <w:bCs/>
          <w:color w:val="BFBFBF" w:themeColor="background1" w:themeShade="BF"/>
          <w:sz w:val="18"/>
          <w:szCs w:val="18"/>
        </w:rPr>
        <w:t>. 11. 2020</w:t>
      </w:r>
    </w:p>
    <w:p w14:paraId="3AC3E449" w14:textId="77777777" w:rsidR="000210B6" w:rsidRDefault="000210B6" w:rsidP="00480B4C">
      <w:pPr>
        <w:spacing w:after="240"/>
        <w:ind w:right="-138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14:paraId="7F041FF0" w14:textId="262D5829" w:rsidR="00480B4C" w:rsidRPr="000210B6" w:rsidRDefault="00480B4C" w:rsidP="000210B6">
      <w:pPr>
        <w:rPr>
          <w:rFonts w:asciiTheme="minorHAnsi" w:hAnsiTheme="minorHAnsi" w:cstheme="minorHAnsi"/>
          <w:sz w:val="20"/>
          <w:szCs w:val="20"/>
        </w:rPr>
      </w:pPr>
      <w:r w:rsidRPr="000210B6">
        <w:rPr>
          <w:rFonts w:asciiTheme="minorHAnsi" w:hAnsiTheme="minorHAnsi" w:cstheme="minorHAnsi"/>
          <w:sz w:val="20"/>
          <w:szCs w:val="20"/>
        </w:rPr>
        <w:t>Na podlagi drugega odstavka 35. člena Pravilnika o enotnih tehnoloških zahtevah za zajem in hrambo gradiva v digitalni obliki /PETZ/ (Ur. L. RS, št.118/20), državni arhiv (Arhiv RS) pripravlja, vzdržuje in objavlja na svoji spletni strani</w:t>
      </w:r>
    </w:p>
    <w:p w14:paraId="117919D4" w14:textId="77777777" w:rsidR="000210B6" w:rsidRDefault="000210B6" w:rsidP="000210B6"/>
    <w:p w14:paraId="2B445312" w14:textId="10B624C4" w:rsidR="00607CC6" w:rsidRPr="006D7260" w:rsidRDefault="00480B4C" w:rsidP="006D7260">
      <w:pPr>
        <w:ind w:left="159"/>
        <w:jc w:val="center"/>
        <w:rPr>
          <w:rFonts w:asciiTheme="minorHAnsi" w:hAnsiTheme="minorHAnsi" w:cstheme="minorHAnsi"/>
          <w:b/>
          <w:caps/>
          <w:szCs w:val="20"/>
        </w:rPr>
      </w:pPr>
      <w:r>
        <w:rPr>
          <w:rFonts w:asciiTheme="minorHAnsi" w:hAnsiTheme="minorHAnsi" w:cstheme="minorHAnsi"/>
          <w:b/>
          <w:caps/>
          <w:szCs w:val="20"/>
        </w:rPr>
        <w:t>SEZNAM</w:t>
      </w:r>
      <w:r w:rsidR="00995238" w:rsidRPr="006D7260">
        <w:rPr>
          <w:rFonts w:asciiTheme="minorHAnsi" w:hAnsiTheme="minorHAnsi" w:cstheme="minorHAnsi"/>
          <w:b/>
          <w:caps/>
          <w:szCs w:val="20"/>
        </w:rPr>
        <w:t xml:space="preserve"> OBLIK ZAPISA, PRIMERNIH ZA DOLGOROČNO HRAMBO GRADIVA V DIGITALNI OBLIKI</w:t>
      </w:r>
      <w:bookmarkEnd w:id="0"/>
      <w:bookmarkEnd w:id="1"/>
    </w:p>
    <w:p w14:paraId="7733ACC8" w14:textId="77777777" w:rsidR="00607CC6" w:rsidRDefault="00607CC6" w:rsidP="00607CC6">
      <w:pPr>
        <w:rPr>
          <w:rFonts w:asciiTheme="minorHAnsi" w:hAnsiTheme="minorHAnsi" w:cstheme="minorHAnsi"/>
          <w:sz w:val="20"/>
          <w:szCs w:val="20"/>
        </w:rPr>
      </w:pPr>
    </w:p>
    <w:p w14:paraId="36AD28B4" w14:textId="091B810E" w:rsidR="00480B4C" w:rsidRDefault="00607CC6" w:rsidP="000210B6">
      <w:pPr>
        <w:rPr>
          <w:rFonts w:asciiTheme="minorHAnsi" w:hAnsiTheme="minorHAnsi" w:cstheme="minorHAnsi"/>
          <w:sz w:val="20"/>
          <w:szCs w:val="20"/>
        </w:rPr>
      </w:pPr>
      <w:bookmarkStart w:id="3" w:name="_Toc152733984"/>
      <w:bookmarkStart w:id="4" w:name="_Toc152734829"/>
      <w:r w:rsidRPr="000210B6">
        <w:rPr>
          <w:rFonts w:asciiTheme="minorHAnsi" w:hAnsiTheme="minorHAnsi" w:cstheme="minorHAnsi"/>
          <w:sz w:val="20"/>
          <w:szCs w:val="20"/>
        </w:rPr>
        <w:t xml:space="preserve">Splošne zahteve za oblike zapisa (format) za dolgoročno hrambo gradiva so opisane v 42. členu </w:t>
      </w:r>
      <w:r w:rsidR="00A074D4" w:rsidRPr="000210B6">
        <w:rPr>
          <w:rFonts w:asciiTheme="minorHAnsi" w:hAnsiTheme="minorHAnsi" w:cstheme="minorHAnsi"/>
          <w:sz w:val="20"/>
          <w:szCs w:val="20"/>
        </w:rPr>
        <w:t>Uredbe o varstvu dokumentarnega in arhivskega gradiva (UVDAG)</w:t>
      </w:r>
      <w:r w:rsidRPr="000210B6">
        <w:rPr>
          <w:rFonts w:asciiTheme="minorHAnsi" w:hAnsiTheme="minorHAnsi" w:cstheme="minorHAnsi"/>
          <w:sz w:val="20"/>
          <w:szCs w:val="20"/>
        </w:rPr>
        <w:t xml:space="preserve">. Spodnji seznam ni popoln, navedene so najpogosteje uporabljene oblike, ki so primerne za </w:t>
      </w:r>
      <w:r w:rsidR="007A6587" w:rsidRPr="000210B6">
        <w:rPr>
          <w:rFonts w:asciiTheme="minorHAnsi" w:hAnsiTheme="minorHAnsi" w:cstheme="minorHAnsi"/>
          <w:sz w:val="20"/>
          <w:szCs w:val="20"/>
        </w:rPr>
        <w:t>dolgoročno</w:t>
      </w:r>
      <w:r w:rsidRPr="000210B6">
        <w:rPr>
          <w:rFonts w:asciiTheme="minorHAnsi" w:hAnsiTheme="minorHAnsi" w:cstheme="minorHAnsi"/>
          <w:sz w:val="20"/>
          <w:szCs w:val="20"/>
        </w:rPr>
        <w:t xml:space="preserve"> hrambo</w:t>
      </w:r>
      <w:r w:rsidR="00A05D31" w:rsidRPr="000210B6">
        <w:rPr>
          <w:rFonts w:asciiTheme="minorHAnsi" w:hAnsiTheme="minorHAnsi" w:cstheme="minorHAnsi"/>
          <w:sz w:val="20"/>
          <w:szCs w:val="20"/>
        </w:rPr>
        <w:t>.</w:t>
      </w:r>
      <w:r w:rsidRPr="000210B6">
        <w:rPr>
          <w:rFonts w:asciiTheme="minorHAnsi" w:hAnsiTheme="minorHAnsi" w:cstheme="minorHAnsi"/>
          <w:sz w:val="20"/>
          <w:szCs w:val="20"/>
        </w:rPr>
        <w:t xml:space="preserve"> Odločitve glede njihove izbire so odvisne od različnih meril in izhodišč, zato se po svetu celo razlikujejo.</w:t>
      </w:r>
      <w:bookmarkEnd w:id="3"/>
      <w:bookmarkEnd w:id="4"/>
      <w:r w:rsidRPr="000210B6">
        <w:rPr>
          <w:rFonts w:asciiTheme="minorHAnsi" w:hAnsiTheme="minorHAnsi" w:cstheme="minorHAnsi"/>
          <w:sz w:val="20"/>
          <w:szCs w:val="20"/>
        </w:rPr>
        <w:t xml:space="preserve"> Posamezne oblike zapisa imajo </w:t>
      </w:r>
      <w:r w:rsidR="002E124C" w:rsidRPr="000210B6">
        <w:rPr>
          <w:rFonts w:asciiTheme="minorHAnsi" w:hAnsiTheme="minorHAnsi" w:cstheme="minorHAnsi"/>
          <w:sz w:val="20"/>
          <w:szCs w:val="20"/>
        </w:rPr>
        <w:t>prednosti in slabosti. Pred</w:t>
      </w:r>
      <w:r w:rsidRPr="000210B6">
        <w:rPr>
          <w:rFonts w:asciiTheme="minorHAnsi" w:hAnsiTheme="minorHAnsi" w:cstheme="minorHAnsi"/>
          <w:sz w:val="20"/>
          <w:szCs w:val="20"/>
        </w:rPr>
        <w:t xml:space="preserve"> izbiro </w:t>
      </w:r>
      <w:r w:rsidR="00647689" w:rsidRPr="000210B6">
        <w:rPr>
          <w:rFonts w:asciiTheme="minorHAnsi" w:hAnsiTheme="minorHAnsi" w:cstheme="minorHAnsi"/>
          <w:sz w:val="20"/>
          <w:szCs w:val="20"/>
        </w:rPr>
        <w:t xml:space="preserve">posamezne oblike </w:t>
      </w:r>
      <w:r w:rsidRPr="000210B6">
        <w:rPr>
          <w:rFonts w:asciiTheme="minorHAnsi" w:hAnsiTheme="minorHAnsi" w:cstheme="minorHAnsi"/>
          <w:sz w:val="20"/>
          <w:szCs w:val="20"/>
        </w:rPr>
        <w:t xml:space="preserve">za konkreten namen hrambe </w:t>
      </w:r>
      <w:r w:rsidR="00647689" w:rsidRPr="000210B6">
        <w:rPr>
          <w:rFonts w:asciiTheme="minorHAnsi" w:hAnsiTheme="minorHAnsi" w:cstheme="minorHAnsi"/>
          <w:sz w:val="20"/>
          <w:szCs w:val="20"/>
        </w:rPr>
        <w:t xml:space="preserve">je </w:t>
      </w:r>
      <w:r w:rsidR="00331A80" w:rsidRPr="000210B6">
        <w:rPr>
          <w:rFonts w:asciiTheme="minorHAnsi" w:hAnsiTheme="minorHAnsi" w:cstheme="minorHAnsi"/>
          <w:sz w:val="20"/>
          <w:szCs w:val="20"/>
        </w:rPr>
        <w:t>treba</w:t>
      </w:r>
      <w:r w:rsidR="00647689" w:rsidRPr="000210B6">
        <w:rPr>
          <w:rFonts w:asciiTheme="minorHAnsi" w:hAnsiTheme="minorHAnsi" w:cstheme="minorHAnsi"/>
          <w:sz w:val="20"/>
          <w:szCs w:val="20"/>
        </w:rPr>
        <w:t xml:space="preserve"> poznati in uskladiti lastne</w:t>
      </w:r>
      <w:r w:rsidRPr="000210B6">
        <w:rPr>
          <w:rFonts w:asciiTheme="minorHAnsi" w:hAnsiTheme="minorHAnsi" w:cstheme="minorHAnsi"/>
          <w:sz w:val="20"/>
          <w:szCs w:val="20"/>
        </w:rPr>
        <w:t xml:space="preserve"> zahtev</w:t>
      </w:r>
      <w:r w:rsidR="00647689" w:rsidRPr="000210B6">
        <w:rPr>
          <w:rFonts w:asciiTheme="minorHAnsi" w:hAnsiTheme="minorHAnsi" w:cstheme="minorHAnsi"/>
          <w:sz w:val="20"/>
          <w:szCs w:val="20"/>
        </w:rPr>
        <w:t>e</w:t>
      </w:r>
      <w:r w:rsidR="00FD2119" w:rsidRPr="000210B6">
        <w:rPr>
          <w:rFonts w:asciiTheme="minorHAnsi" w:hAnsiTheme="minorHAnsi" w:cstheme="minorHAnsi"/>
          <w:sz w:val="20"/>
          <w:szCs w:val="20"/>
        </w:rPr>
        <w:t>, navodila pristojnega arhiva</w:t>
      </w:r>
      <w:r w:rsidR="00647689" w:rsidRPr="000210B6">
        <w:rPr>
          <w:rFonts w:asciiTheme="minorHAnsi" w:hAnsiTheme="minorHAnsi" w:cstheme="minorHAnsi"/>
          <w:sz w:val="20"/>
          <w:szCs w:val="20"/>
        </w:rPr>
        <w:t xml:space="preserve"> in dolgoročna</w:t>
      </w:r>
      <w:r w:rsidRPr="000210B6">
        <w:rPr>
          <w:rFonts w:asciiTheme="minorHAnsi" w:hAnsiTheme="minorHAnsi" w:cstheme="minorHAnsi"/>
          <w:sz w:val="20"/>
          <w:szCs w:val="20"/>
        </w:rPr>
        <w:t xml:space="preserve"> tveganj</w:t>
      </w:r>
      <w:r w:rsidR="00647689" w:rsidRPr="000210B6">
        <w:rPr>
          <w:rFonts w:asciiTheme="minorHAnsi" w:hAnsiTheme="minorHAnsi" w:cstheme="minorHAnsi"/>
          <w:sz w:val="20"/>
          <w:szCs w:val="20"/>
        </w:rPr>
        <w:t>a.</w:t>
      </w:r>
      <w:r w:rsidRPr="000210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8BDE1E" w14:textId="77777777" w:rsidR="000210B6" w:rsidRPr="000210B6" w:rsidRDefault="000210B6" w:rsidP="000210B6">
      <w:pPr>
        <w:rPr>
          <w:rFonts w:asciiTheme="minorHAnsi" w:hAnsiTheme="minorHAnsi" w:cstheme="minorHAnsi"/>
          <w:sz w:val="20"/>
          <w:szCs w:val="20"/>
        </w:rPr>
      </w:pPr>
    </w:p>
    <w:p w14:paraId="14786D4B" w14:textId="2BFF4F64" w:rsidR="00607CC6" w:rsidRPr="000210B6" w:rsidRDefault="00114ED2" w:rsidP="000210B6">
      <w:pPr>
        <w:rPr>
          <w:rFonts w:asciiTheme="minorHAnsi" w:hAnsiTheme="minorHAnsi" w:cstheme="minorHAnsi"/>
          <w:sz w:val="20"/>
          <w:szCs w:val="20"/>
        </w:rPr>
      </w:pPr>
      <w:r w:rsidRPr="000210B6">
        <w:rPr>
          <w:rFonts w:asciiTheme="minorHAnsi" w:hAnsiTheme="minorHAnsi" w:cstheme="minorHAnsi"/>
          <w:sz w:val="20"/>
          <w:szCs w:val="20"/>
        </w:rPr>
        <w:t>Kjer je pomemb</w:t>
      </w:r>
      <w:r w:rsidR="00331A80" w:rsidRPr="000210B6">
        <w:rPr>
          <w:rFonts w:asciiTheme="minorHAnsi" w:hAnsiTheme="minorHAnsi" w:cstheme="minorHAnsi"/>
          <w:sz w:val="20"/>
          <w:szCs w:val="20"/>
        </w:rPr>
        <w:t>en</w:t>
      </w:r>
      <w:r w:rsidRPr="000210B6">
        <w:rPr>
          <w:rFonts w:asciiTheme="minorHAnsi" w:hAnsiTheme="minorHAnsi" w:cstheme="minorHAnsi"/>
          <w:sz w:val="20"/>
          <w:szCs w:val="20"/>
        </w:rPr>
        <w:t xml:space="preserve"> kodni nabor, predlagamo UTF-8 (ISO/IEC 10646) in Latin 2 (ISO/IEC 8859-2) za besedilne datoteke. </w:t>
      </w:r>
    </w:p>
    <w:p w14:paraId="73083576" w14:textId="7E278656" w:rsidR="006D7260" w:rsidRDefault="00D179B3" w:rsidP="000210B6">
      <w:pPr>
        <w:rPr>
          <w:rFonts w:asciiTheme="minorHAnsi" w:hAnsiTheme="minorHAnsi" w:cstheme="minorHAnsi"/>
          <w:sz w:val="20"/>
          <w:szCs w:val="20"/>
        </w:rPr>
      </w:pPr>
      <w:r w:rsidRPr="000210B6">
        <w:rPr>
          <w:rFonts w:asciiTheme="minorHAnsi" w:hAnsiTheme="minorHAnsi" w:cstheme="minorHAnsi"/>
          <w:sz w:val="20"/>
          <w:szCs w:val="20"/>
        </w:rPr>
        <w:t xml:space="preserve">V spodnji tabeli je seznam oblik zapisov (formatov) po vrstah gradiva; v prvem stolpcu so navedene tiste oblike zapisa, ki </w:t>
      </w:r>
      <w:r w:rsidR="00AE7993" w:rsidRPr="000210B6">
        <w:rPr>
          <w:rFonts w:asciiTheme="minorHAnsi" w:hAnsiTheme="minorHAnsi" w:cstheme="minorHAnsi"/>
          <w:sz w:val="20"/>
          <w:szCs w:val="20"/>
        </w:rPr>
        <w:t xml:space="preserve">jih Arhiv RS </w:t>
      </w:r>
      <w:r w:rsidRPr="000210B6">
        <w:rPr>
          <w:rFonts w:asciiTheme="minorHAnsi" w:hAnsiTheme="minorHAnsi" w:cstheme="minorHAnsi"/>
          <w:sz w:val="20"/>
          <w:szCs w:val="20"/>
        </w:rPr>
        <w:t>priporoč</w:t>
      </w:r>
      <w:r w:rsidR="00AE7993" w:rsidRPr="000210B6">
        <w:rPr>
          <w:rFonts w:asciiTheme="minorHAnsi" w:hAnsiTheme="minorHAnsi" w:cstheme="minorHAnsi"/>
          <w:sz w:val="20"/>
          <w:szCs w:val="20"/>
        </w:rPr>
        <w:t>a</w:t>
      </w:r>
      <w:r w:rsidRPr="000210B6">
        <w:rPr>
          <w:rFonts w:asciiTheme="minorHAnsi" w:hAnsiTheme="minorHAnsi" w:cstheme="minorHAnsi"/>
          <w:sz w:val="20"/>
          <w:szCs w:val="20"/>
        </w:rPr>
        <w:t xml:space="preserve"> za uporabo pri dolgoročni hrambi, v drugem stolpcu pa tiste oblike zapisa, ki so </w:t>
      </w:r>
      <w:r w:rsidR="00AE7993" w:rsidRPr="000210B6">
        <w:rPr>
          <w:rFonts w:asciiTheme="minorHAnsi" w:hAnsiTheme="minorHAnsi" w:cstheme="minorHAnsi"/>
          <w:sz w:val="20"/>
          <w:szCs w:val="20"/>
        </w:rPr>
        <w:t xml:space="preserve">tudi </w:t>
      </w:r>
      <w:r w:rsidRPr="000210B6">
        <w:rPr>
          <w:rFonts w:asciiTheme="minorHAnsi" w:hAnsiTheme="minorHAnsi" w:cstheme="minorHAnsi"/>
          <w:sz w:val="20"/>
          <w:szCs w:val="20"/>
        </w:rPr>
        <w:t>sprejemljive</w:t>
      </w:r>
      <w:r w:rsidR="00AE7993" w:rsidRPr="000210B6">
        <w:rPr>
          <w:rFonts w:asciiTheme="minorHAnsi" w:hAnsiTheme="minorHAnsi" w:cstheme="minorHAnsi"/>
          <w:sz w:val="20"/>
          <w:szCs w:val="20"/>
        </w:rPr>
        <w:t xml:space="preserve"> za dolgoročno hrambo</w:t>
      </w:r>
      <w:r w:rsidRPr="000210B6">
        <w:rPr>
          <w:rFonts w:asciiTheme="minorHAnsi" w:hAnsiTheme="minorHAnsi" w:cstheme="minorHAnsi"/>
          <w:sz w:val="20"/>
          <w:szCs w:val="20"/>
        </w:rPr>
        <w:t>.</w:t>
      </w:r>
      <w:r w:rsidR="00EB0E61" w:rsidRPr="000210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4E9D5" w14:textId="77777777" w:rsidR="000210B6" w:rsidRPr="000210B6" w:rsidRDefault="000210B6" w:rsidP="000210B6">
      <w:pPr>
        <w:rPr>
          <w:rFonts w:asciiTheme="minorHAnsi" w:hAnsiTheme="minorHAnsi" w:cstheme="minorHAnsi"/>
          <w:sz w:val="20"/>
          <w:szCs w:val="20"/>
        </w:rPr>
      </w:pPr>
    </w:p>
    <w:p w14:paraId="2F4C0156" w14:textId="47C3DE9B" w:rsidR="00D179B3" w:rsidRDefault="00EB0E61" w:rsidP="000210B6">
      <w:pPr>
        <w:rPr>
          <w:rFonts w:asciiTheme="minorHAnsi" w:hAnsiTheme="minorHAnsi" w:cstheme="minorHAnsi"/>
          <w:sz w:val="20"/>
          <w:szCs w:val="20"/>
        </w:rPr>
      </w:pPr>
      <w:r w:rsidRPr="000210B6">
        <w:rPr>
          <w:rFonts w:asciiTheme="minorHAnsi" w:hAnsiTheme="minorHAnsi" w:cstheme="minorHAnsi"/>
          <w:sz w:val="20"/>
          <w:szCs w:val="20"/>
        </w:rPr>
        <w:t>V primeru nejasnosti pred samo pretvorbo se posvetujte z Arhivom R</w:t>
      </w:r>
      <w:r w:rsidR="00CC43E0">
        <w:rPr>
          <w:rFonts w:asciiTheme="minorHAnsi" w:hAnsiTheme="minorHAnsi" w:cstheme="minorHAnsi"/>
          <w:sz w:val="20"/>
          <w:szCs w:val="20"/>
        </w:rPr>
        <w:t>epublike Slovenije</w:t>
      </w:r>
      <w:r w:rsidRPr="000210B6">
        <w:rPr>
          <w:rFonts w:asciiTheme="minorHAnsi" w:hAnsiTheme="minorHAnsi" w:cstheme="minorHAnsi"/>
          <w:sz w:val="20"/>
          <w:szCs w:val="20"/>
        </w:rPr>
        <w:t>.</w:t>
      </w:r>
    </w:p>
    <w:p w14:paraId="403FAFCF" w14:textId="77777777" w:rsidR="0005420F" w:rsidRPr="000210B6" w:rsidRDefault="0005420F" w:rsidP="000210B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  <w:tblCaption w:val="Primerjalna tabela"/>
        <w:tblDescription w:val="Seznam oblik zapisa, primernih za dolgoročno hrambo gradiva v digitalni obliki"/>
      </w:tblPr>
      <w:tblGrid>
        <w:gridCol w:w="2112"/>
        <w:gridCol w:w="1275"/>
        <w:gridCol w:w="2410"/>
        <w:gridCol w:w="1843"/>
        <w:gridCol w:w="1994"/>
      </w:tblGrid>
      <w:tr w:rsidR="009D0A83" w:rsidRPr="006D7260" w14:paraId="394939B0" w14:textId="77777777" w:rsidTr="00E30C63">
        <w:trPr>
          <w:tblHeader/>
        </w:trPr>
        <w:tc>
          <w:tcPr>
            <w:tcW w:w="2112" w:type="dxa"/>
            <w:vMerge w:val="restart"/>
            <w:shd w:val="clear" w:color="auto" w:fill="F2F2F2" w:themeFill="background1" w:themeFillShade="F2"/>
            <w:vAlign w:val="center"/>
          </w:tcPr>
          <w:p w14:paraId="4714F15C" w14:textId="0DE048A8" w:rsidR="00331A80" w:rsidRPr="006D7260" w:rsidRDefault="006D7260" w:rsidP="00DE2DD3">
            <w:pPr>
              <w:spacing w:before="40" w:afterLines="40" w:after="96"/>
              <w:ind w:right="-138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VRSTA GRADIVA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097C2626" w14:textId="6EDA060B" w:rsidR="00331A80" w:rsidRPr="006D7260" w:rsidRDefault="00106268" w:rsidP="00705ED1">
            <w:pPr>
              <w:spacing w:before="40" w:afterLines="40" w:after="96"/>
              <w:ind w:right="-136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PRIPOROČEN</w:t>
            </w:r>
            <w:r w:rsidR="00705ED1" w:rsidRPr="006D7260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3837" w:type="dxa"/>
            <w:gridSpan w:val="2"/>
            <w:shd w:val="clear" w:color="auto" w:fill="F2F2F2" w:themeFill="background1" w:themeFillShade="F2"/>
            <w:vAlign w:val="center"/>
          </w:tcPr>
          <w:p w14:paraId="7AD03D78" w14:textId="13B0FB86" w:rsidR="00331A80" w:rsidRPr="006D7260" w:rsidRDefault="00106268" w:rsidP="00705ED1">
            <w:pPr>
              <w:spacing w:before="40" w:afterLines="40" w:after="96"/>
              <w:ind w:right="-136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SPREJEMLJIV</w:t>
            </w:r>
            <w:r w:rsidR="00705ED1" w:rsidRPr="006D7260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D32A46" w:rsidRPr="006D7260" w14:paraId="21E7041A" w14:textId="77777777" w:rsidTr="00E30C63">
        <w:tc>
          <w:tcPr>
            <w:tcW w:w="2112" w:type="dxa"/>
            <w:vMerge/>
            <w:shd w:val="clear" w:color="auto" w:fill="F2F2F2" w:themeFill="background1" w:themeFillShade="F2"/>
          </w:tcPr>
          <w:p w14:paraId="41D41B35" w14:textId="77777777" w:rsidR="00D32A46" w:rsidRPr="006D7260" w:rsidRDefault="00D32A46" w:rsidP="00DE2DD3">
            <w:pPr>
              <w:spacing w:before="40" w:afterLines="40" w:after="96"/>
              <w:ind w:right="-138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01248963" w14:textId="11B9678B" w:rsidR="00D32A46" w:rsidRPr="006D7260" w:rsidRDefault="00705ED1" w:rsidP="00DE2DD3">
            <w:pPr>
              <w:spacing w:before="40" w:afterLines="40" w:after="96"/>
              <w:ind w:right="-136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D32A46" w:rsidRPr="006D7260">
              <w:rPr>
                <w:rFonts w:ascii="Calibri" w:hAnsi="Calibri" w:cs="Calibri"/>
                <w:b/>
                <w:sz w:val="20"/>
                <w:szCs w:val="20"/>
              </w:rPr>
              <w:t>blika zapisa</w:t>
            </w:r>
          </w:p>
        </w:tc>
        <w:tc>
          <w:tcPr>
            <w:tcW w:w="3837" w:type="dxa"/>
            <w:gridSpan w:val="2"/>
            <w:shd w:val="clear" w:color="auto" w:fill="F2F2F2" w:themeFill="background1" w:themeFillShade="F2"/>
          </w:tcPr>
          <w:p w14:paraId="71B7593A" w14:textId="369F3A56" w:rsidR="00D32A46" w:rsidRPr="006D7260" w:rsidRDefault="00705ED1" w:rsidP="00DE2DD3">
            <w:pPr>
              <w:spacing w:before="40" w:afterLines="40" w:after="96"/>
              <w:ind w:right="-136"/>
              <w:jc w:val="center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D32A46" w:rsidRPr="006D7260">
              <w:rPr>
                <w:rFonts w:ascii="Calibri" w:hAnsi="Calibri" w:cs="Calibri"/>
                <w:b/>
                <w:sz w:val="20"/>
                <w:szCs w:val="20"/>
              </w:rPr>
              <w:t>blika zapisa</w:t>
            </w:r>
          </w:p>
        </w:tc>
      </w:tr>
      <w:tr w:rsidR="005E77A8" w:rsidRPr="00331A80" w14:paraId="45C79B38" w14:textId="77777777" w:rsidTr="00E30C63">
        <w:tc>
          <w:tcPr>
            <w:tcW w:w="9634" w:type="dxa"/>
            <w:gridSpan w:val="5"/>
            <w:shd w:val="clear" w:color="auto" w:fill="D9D9D9" w:themeFill="background1" w:themeFillShade="D9"/>
          </w:tcPr>
          <w:p w14:paraId="354C28D7" w14:textId="3498156C" w:rsidR="005E77A8" w:rsidRPr="006D7260" w:rsidRDefault="005E77A8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ZA IZVORNO FIZIČNO GRADIVO</w:t>
            </w:r>
          </w:p>
        </w:tc>
      </w:tr>
      <w:tr w:rsidR="005E77A8" w:rsidRPr="00331A80" w14:paraId="30A01D56" w14:textId="77777777" w:rsidTr="00E30C63">
        <w:tc>
          <w:tcPr>
            <w:tcW w:w="2112" w:type="dxa"/>
            <w:vMerge w:val="restart"/>
            <w:shd w:val="clear" w:color="auto" w:fill="auto"/>
            <w:vAlign w:val="center"/>
          </w:tcPr>
          <w:p w14:paraId="1A721947" w14:textId="793E9425" w:rsidR="005E77A8" w:rsidRPr="006D7260" w:rsidRDefault="005E77A8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Iz fizične v digitalno obliko zajeto gradivo (digitalizacija)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052C50D" w14:textId="70BDE7B4" w:rsidR="005E77A8" w:rsidRPr="006D7260" w:rsidRDefault="005E77A8" w:rsidP="005E77A8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TIFF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64076C3" w14:textId="406EE99D" w:rsidR="005E77A8" w:rsidRPr="006D7260" w:rsidRDefault="005E77A8" w:rsidP="00043972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12639 ver. 6)</w:t>
            </w:r>
          </w:p>
        </w:tc>
        <w:tc>
          <w:tcPr>
            <w:tcW w:w="1843" w:type="dxa"/>
            <w:shd w:val="clear" w:color="auto" w:fill="auto"/>
          </w:tcPr>
          <w:p w14:paraId="2C17C0FB" w14:textId="435E74EB" w:rsidR="005E77A8" w:rsidRPr="006D7260" w:rsidRDefault="005E77A8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PDF/A-1 ali višje</w:t>
            </w:r>
          </w:p>
        </w:tc>
        <w:tc>
          <w:tcPr>
            <w:tcW w:w="1994" w:type="dxa"/>
            <w:shd w:val="clear" w:color="auto" w:fill="auto"/>
          </w:tcPr>
          <w:p w14:paraId="1218D2A3" w14:textId="58A5A967" w:rsidR="005E77A8" w:rsidRPr="006D7260" w:rsidRDefault="005E77A8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19005-1 ali višje)</w:t>
            </w:r>
          </w:p>
        </w:tc>
      </w:tr>
      <w:tr w:rsidR="005E77A8" w:rsidRPr="00331A80" w14:paraId="2E94D465" w14:textId="77777777" w:rsidTr="00E30C63">
        <w:tc>
          <w:tcPr>
            <w:tcW w:w="2112" w:type="dxa"/>
            <w:vMerge/>
            <w:shd w:val="clear" w:color="auto" w:fill="auto"/>
          </w:tcPr>
          <w:p w14:paraId="230141E2" w14:textId="77777777" w:rsidR="005E77A8" w:rsidRPr="006D7260" w:rsidRDefault="005E77A8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75EECC" w14:textId="77777777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C63E5A" w14:textId="05FB36E7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D1812B" w14:textId="6A994CEE" w:rsidR="005E77A8" w:rsidRPr="006D7260" w:rsidRDefault="005E77A8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JPEG</w:t>
            </w:r>
          </w:p>
        </w:tc>
        <w:tc>
          <w:tcPr>
            <w:tcW w:w="1994" w:type="dxa"/>
            <w:shd w:val="clear" w:color="auto" w:fill="auto"/>
          </w:tcPr>
          <w:p w14:paraId="43299DBB" w14:textId="7727DBBF" w:rsidR="005E77A8" w:rsidRPr="006D7260" w:rsidRDefault="005E77A8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IS 10918-1)</w:t>
            </w:r>
            <w:r w:rsidRPr="006D726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E77A8" w:rsidRPr="00331A80" w14:paraId="7A42CD8F" w14:textId="77777777" w:rsidTr="00E30C63">
        <w:tc>
          <w:tcPr>
            <w:tcW w:w="2112" w:type="dxa"/>
            <w:vMerge/>
            <w:shd w:val="clear" w:color="auto" w:fill="auto"/>
          </w:tcPr>
          <w:p w14:paraId="26507992" w14:textId="77777777" w:rsidR="005E77A8" w:rsidRPr="006D7260" w:rsidRDefault="005E77A8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3010A4" w14:textId="77777777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3A0FF0" w14:textId="56CA1FBA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5E7009" w14:textId="7B49FBBC" w:rsidR="005E77A8" w:rsidRPr="006D7260" w:rsidRDefault="005E77A8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JPEG2000 </w:t>
            </w:r>
          </w:p>
        </w:tc>
        <w:tc>
          <w:tcPr>
            <w:tcW w:w="1994" w:type="dxa"/>
            <w:shd w:val="clear" w:color="auto" w:fill="auto"/>
          </w:tcPr>
          <w:p w14:paraId="69AF043F" w14:textId="604B5401" w:rsidR="005E77A8" w:rsidRPr="006D7260" w:rsidRDefault="005E77A8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15444)</w:t>
            </w:r>
          </w:p>
        </w:tc>
      </w:tr>
      <w:tr w:rsidR="005E77A8" w:rsidRPr="00331A80" w14:paraId="186BDCDA" w14:textId="77777777" w:rsidTr="00E30C63">
        <w:tc>
          <w:tcPr>
            <w:tcW w:w="2112" w:type="dxa"/>
            <w:vMerge/>
            <w:shd w:val="clear" w:color="auto" w:fill="auto"/>
          </w:tcPr>
          <w:p w14:paraId="5B49B732" w14:textId="77777777" w:rsidR="005E77A8" w:rsidRPr="006D7260" w:rsidRDefault="005E77A8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138B0C" w14:textId="77777777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DBA648" w14:textId="34DD3A54" w:rsidR="005E77A8" w:rsidRPr="006D7260" w:rsidRDefault="005E77A8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0766C1" w14:textId="3C3179AF" w:rsidR="005E77A8" w:rsidRPr="006D7260" w:rsidRDefault="005E77A8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PNG</w:t>
            </w:r>
          </w:p>
        </w:tc>
        <w:tc>
          <w:tcPr>
            <w:tcW w:w="1994" w:type="dxa"/>
            <w:shd w:val="clear" w:color="auto" w:fill="auto"/>
          </w:tcPr>
          <w:p w14:paraId="2E449744" w14:textId="54E23064" w:rsidR="005E77A8" w:rsidRPr="006D7260" w:rsidRDefault="005E77A8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15948)</w:t>
            </w:r>
          </w:p>
        </w:tc>
      </w:tr>
      <w:tr w:rsidR="005E77A8" w:rsidRPr="00331A80" w14:paraId="568B32E0" w14:textId="77777777" w:rsidTr="00E30C63">
        <w:trPr>
          <w:trHeight w:val="308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392170D" w14:textId="5A45385C" w:rsidR="005E77A8" w:rsidRPr="006D7260" w:rsidRDefault="005E77A8" w:rsidP="005E77A8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ZA IZVORNO DIGITALNO GRADIVO</w:t>
            </w:r>
          </w:p>
        </w:tc>
      </w:tr>
      <w:tr w:rsidR="00BF4BB2" w:rsidRPr="00331A80" w14:paraId="4F516A5E" w14:textId="77777777" w:rsidTr="00E30C63">
        <w:trPr>
          <w:trHeight w:val="154"/>
        </w:trPr>
        <w:tc>
          <w:tcPr>
            <w:tcW w:w="2112" w:type="dxa"/>
            <w:vMerge w:val="restart"/>
            <w:shd w:val="clear" w:color="auto" w:fill="DEEAF6" w:themeFill="accent1" w:themeFillTint="33"/>
            <w:vAlign w:val="center"/>
          </w:tcPr>
          <w:p w14:paraId="169C3CA2" w14:textId="7C7228BC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Besedilni dokumenti, ustvarjeni z urejevalniki besedil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649726D0" w14:textId="388B2347" w:rsidR="00BF4BB2" w:rsidRPr="006D7260" w:rsidRDefault="00BF4BB2" w:rsidP="00BF4BB2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PDF/A-2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54CBB175" w14:textId="71EE1E49" w:rsidR="00BF4BB2" w:rsidRPr="006D7260" w:rsidRDefault="00BF4BB2" w:rsidP="00BF4BB2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19005-2)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3E027D7" w14:textId="6196A0A6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W3C XML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7F0DCBD3" w14:textId="6A9DDA97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8879)</w:t>
            </w:r>
          </w:p>
        </w:tc>
      </w:tr>
      <w:tr w:rsidR="00BF4BB2" w:rsidRPr="00331A80" w14:paraId="26050069" w14:textId="77777777" w:rsidTr="00E30C63">
        <w:trPr>
          <w:trHeight w:val="324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61E6C252" w14:textId="77777777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7626AE11" w14:textId="77777777" w:rsidR="00BF4BB2" w:rsidRPr="006D7260" w:rsidRDefault="00BF4BB2" w:rsidP="00BF4BB2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2B257587" w14:textId="168136F9" w:rsidR="00BF4BB2" w:rsidRPr="006D7260" w:rsidRDefault="00BF4BB2" w:rsidP="00BF4BB2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1C7115BB" w14:textId="537846FC" w:rsidR="00BF4BB2" w:rsidRPr="006D7260" w:rsidRDefault="00BF4BB2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ODF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3068229F" w14:textId="5A0CBE88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26300)</w:t>
            </w:r>
          </w:p>
        </w:tc>
      </w:tr>
      <w:tr w:rsidR="00BF4BB2" w:rsidRPr="00331A80" w14:paraId="5F493C26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7BB7D774" w14:textId="77777777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6129AA90" w14:textId="77777777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14:paraId="3D524FAF" w14:textId="6020B0C0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678351DE" w14:textId="428A8F44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PDF/A-1 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2119366A" w14:textId="58A6F633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19005-1)</w:t>
            </w:r>
          </w:p>
        </w:tc>
      </w:tr>
      <w:tr w:rsidR="00BF4BB2" w:rsidRPr="00331A80" w14:paraId="457BD918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2DF7ACB1" w14:textId="77777777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EEAF6" w:themeFill="accent1" w:themeFillTint="33"/>
          </w:tcPr>
          <w:p w14:paraId="6218A35C" w14:textId="77777777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PDF/A-3</w:t>
            </w: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 xml:space="preserve"> </w:t>
            </w:r>
          </w:p>
          <w:p w14:paraId="162337CF" w14:textId="1B1AC410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DEEAF6" w:themeFill="accent1" w:themeFillTint="33"/>
          </w:tcPr>
          <w:p w14:paraId="1520AD9E" w14:textId="6CE04A24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19005-3)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13E1CBD" w14:textId="400E2F92" w:rsidR="00BF4BB2" w:rsidRPr="006D7260" w:rsidRDefault="00BF4BB2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EPUB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27175746" w14:textId="3296B107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TS 30135)</w:t>
            </w:r>
          </w:p>
        </w:tc>
      </w:tr>
      <w:tr w:rsidR="00BF4BB2" w:rsidRPr="00331A80" w14:paraId="4956EB77" w14:textId="77777777" w:rsidTr="00E30C63">
        <w:trPr>
          <w:trHeight w:val="286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3CB5352D" w14:textId="77777777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560A4C11" w14:textId="77777777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14:paraId="58CAA55B" w14:textId="11DFE96A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37D2FB26" w14:textId="77777777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TXT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528166F0" w14:textId="16FE60C4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BF4BB2" w:rsidRPr="00331A80" w14:paraId="2D451F2F" w14:textId="77777777" w:rsidTr="00E30C63">
        <w:trPr>
          <w:trHeight w:val="179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2C9EF971" w14:textId="77777777" w:rsidR="00BF4BB2" w:rsidRPr="006D7260" w:rsidRDefault="00BF4BB2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75A33973" w14:textId="77777777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14:paraId="0BD34279" w14:textId="0BC091BA" w:rsidR="00BF4BB2" w:rsidRPr="006D7260" w:rsidRDefault="00BF4BB2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1528ECC5" w14:textId="77777777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CSV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07D263A3" w14:textId="0B45F086" w:rsidR="00BF4BB2" w:rsidRPr="006D7260" w:rsidRDefault="00BF4BB2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05ED1" w:rsidRPr="00331A80" w14:paraId="1F5D16AA" w14:textId="77777777" w:rsidTr="00E30C63">
        <w:trPr>
          <w:trHeight w:val="352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14:paraId="29E237FA" w14:textId="304352A7" w:rsidR="00705ED1" w:rsidRPr="006D7260" w:rsidRDefault="00705ED1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Spletne vsebine</w:t>
            </w:r>
          </w:p>
        </w:tc>
        <w:tc>
          <w:tcPr>
            <w:tcW w:w="1275" w:type="dxa"/>
            <w:shd w:val="clear" w:color="auto" w:fill="auto"/>
          </w:tcPr>
          <w:p w14:paraId="3F33F69F" w14:textId="742868CD" w:rsidR="00705ED1" w:rsidRPr="006D7260" w:rsidRDefault="00705ED1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WARC </w:t>
            </w:r>
          </w:p>
        </w:tc>
        <w:tc>
          <w:tcPr>
            <w:tcW w:w="2410" w:type="dxa"/>
            <w:shd w:val="clear" w:color="auto" w:fill="auto"/>
          </w:tcPr>
          <w:p w14:paraId="624EC686" w14:textId="4D4987B8" w:rsidR="00705ED1" w:rsidRPr="006D7260" w:rsidRDefault="00705ED1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28500)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FE6F89" w14:textId="22A82A40" w:rsidR="00705ED1" w:rsidRPr="006D7260" w:rsidRDefault="00705ED1" w:rsidP="00705ED1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PDF/A-2</w:t>
            </w:r>
            <w:r w:rsidRPr="006D7260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6B9DCA0C" w14:textId="2869957E" w:rsidR="00705ED1" w:rsidRPr="006D7260" w:rsidRDefault="00705ED1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19005-2)</w:t>
            </w:r>
          </w:p>
        </w:tc>
      </w:tr>
      <w:tr w:rsidR="00705ED1" w:rsidRPr="00331A80" w14:paraId="2C9585D9" w14:textId="77777777" w:rsidTr="00E30C63">
        <w:tc>
          <w:tcPr>
            <w:tcW w:w="2112" w:type="dxa"/>
            <w:vMerge/>
            <w:shd w:val="clear" w:color="auto" w:fill="auto"/>
          </w:tcPr>
          <w:p w14:paraId="2CF984D9" w14:textId="77777777" w:rsidR="00705ED1" w:rsidRPr="006D7260" w:rsidRDefault="00705ED1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72FA91" w14:textId="5D2D5436" w:rsidR="00705ED1" w:rsidRPr="006D7260" w:rsidRDefault="00705ED1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HTML 5   </w:t>
            </w:r>
          </w:p>
        </w:tc>
        <w:tc>
          <w:tcPr>
            <w:tcW w:w="2410" w:type="dxa"/>
            <w:shd w:val="clear" w:color="auto" w:fill="auto"/>
          </w:tcPr>
          <w:p w14:paraId="7B6A3E36" w14:textId="2F047B87" w:rsidR="00705ED1" w:rsidRPr="006D7260" w:rsidRDefault="00705ED1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15445)</w:t>
            </w:r>
          </w:p>
        </w:tc>
        <w:tc>
          <w:tcPr>
            <w:tcW w:w="1843" w:type="dxa"/>
            <w:vMerge/>
            <w:shd w:val="clear" w:color="auto" w:fill="auto"/>
          </w:tcPr>
          <w:p w14:paraId="1993B470" w14:textId="77777777" w:rsidR="00705ED1" w:rsidRPr="006D7260" w:rsidRDefault="00705ED1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5E1A577" w14:textId="18B958E3" w:rsidR="00705ED1" w:rsidRPr="006D7260" w:rsidRDefault="00705ED1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  <w:lang w:eastAsia="ar-SA"/>
              </w:rPr>
            </w:pPr>
          </w:p>
        </w:tc>
      </w:tr>
      <w:tr w:rsidR="002C001A" w:rsidRPr="00331A80" w14:paraId="5E2D4334" w14:textId="77777777" w:rsidTr="00E30C63">
        <w:tc>
          <w:tcPr>
            <w:tcW w:w="2112" w:type="dxa"/>
            <w:vMerge w:val="restart"/>
            <w:shd w:val="clear" w:color="auto" w:fill="DEEAF6" w:themeFill="accent1" w:themeFillTint="33"/>
            <w:vAlign w:val="center"/>
          </w:tcPr>
          <w:p w14:paraId="60B79637" w14:textId="45C0C707" w:rsidR="002C001A" w:rsidRPr="006D7260" w:rsidRDefault="002C001A" w:rsidP="00DE2DD3">
            <w:pPr>
              <w:spacing w:before="40" w:afterLines="40" w:after="9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Slikovno in grafično gradivo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7828F4F5" w14:textId="2497770C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TIFF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7E0AB3B6" w14:textId="70A7E082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12639 ver. 6)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E429FB9" w14:textId="53850730" w:rsidR="002C001A" w:rsidRPr="006D7260" w:rsidRDefault="002C001A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JPEG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7B9D575B" w14:textId="3977DDE3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IS 10918-1)</w:t>
            </w:r>
          </w:p>
        </w:tc>
      </w:tr>
      <w:tr w:rsidR="002C001A" w:rsidRPr="00331A80" w14:paraId="6DB7109A" w14:textId="77777777" w:rsidTr="00E30C63">
        <w:tc>
          <w:tcPr>
            <w:tcW w:w="2112" w:type="dxa"/>
            <w:vMerge/>
            <w:shd w:val="clear" w:color="auto" w:fill="DEEAF6" w:themeFill="accent1" w:themeFillTint="33"/>
            <w:vAlign w:val="center"/>
          </w:tcPr>
          <w:p w14:paraId="7E4E26E6" w14:textId="77777777" w:rsidR="002C001A" w:rsidRPr="006D7260" w:rsidRDefault="002C001A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60A3BDEE" w14:textId="77777777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17374130" w14:textId="69864F79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7A192468" w14:textId="3B0FECE3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JPEG2000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3DCC9D30" w14:textId="6CFF9D26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15444)</w:t>
            </w:r>
          </w:p>
        </w:tc>
      </w:tr>
      <w:tr w:rsidR="002C001A" w:rsidRPr="00331A80" w14:paraId="4C78C457" w14:textId="77777777" w:rsidTr="00E30C63">
        <w:trPr>
          <w:trHeight w:val="267"/>
        </w:trPr>
        <w:tc>
          <w:tcPr>
            <w:tcW w:w="2112" w:type="dxa"/>
            <w:vMerge/>
            <w:shd w:val="clear" w:color="auto" w:fill="DEEAF6" w:themeFill="accent1" w:themeFillTint="33"/>
            <w:vAlign w:val="center"/>
          </w:tcPr>
          <w:p w14:paraId="37BBA2DA" w14:textId="77777777" w:rsidR="002C001A" w:rsidRPr="006D7260" w:rsidRDefault="002C001A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72F62F6D" w14:textId="61BED9DB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SVG 2D v1.1 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346353CC" w14:textId="4AF2834B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(skrbnik W3C)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50334B4" w14:textId="4F425D9D" w:rsidR="002C001A" w:rsidRPr="006D7260" w:rsidRDefault="002C001A" w:rsidP="000210B6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PNG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61928157" w14:textId="08494C1F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15948)</w:t>
            </w:r>
          </w:p>
        </w:tc>
      </w:tr>
      <w:tr w:rsidR="002C001A" w:rsidRPr="00331A80" w14:paraId="1D700481" w14:textId="77777777" w:rsidTr="00E30C63">
        <w:tc>
          <w:tcPr>
            <w:tcW w:w="2112" w:type="dxa"/>
            <w:vMerge/>
            <w:shd w:val="clear" w:color="auto" w:fill="DEEAF6" w:themeFill="accent1" w:themeFillTint="33"/>
            <w:vAlign w:val="center"/>
          </w:tcPr>
          <w:p w14:paraId="744308F4" w14:textId="77777777" w:rsidR="002C001A" w:rsidRPr="006D7260" w:rsidRDefault="002C001A" w:rsidP="00DE2DD3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3C029D99" w14:textId="77777777" w:rsidR="002C001A" w:rsidRPr="006D7260" w:rsidRDefault="002C001A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14:paraId="4ABB6DAE" w14:textId="36E64C1C" w:rsidR="002C001A" w:rsidRPr="006D7260" w:rsidRDefault="002C001A" w:rsidP="00DE2DD3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3EA1DB08" w14:textId="77777777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DXF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136B7B90" w14:textId="6C42180F" w:rsidR="002C001A" w:rsidRPr="006D7260" w:rsidRDefault="002C001A" w:rsidP="002C001A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</w:p>
        </w:tc>
      </w:tr>
      <w:tr w:rsidR="00A074D4" w:rsidRPr="00331A80" w14:paraId="1E5A9D04" w14:textId="77777777" w:rsidTr="00E30C63">
        <w:trPr>
          <w:trHeight w:val="238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14:paraId="47AC5895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Prostorski podatki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- vektorski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345B" w14:textId="1D766403" w:rsidR="00A074D4" w:rsidRPr="006D7260" w:rsidRDefault="00A074D4" w:rsidP="00A074D4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GML</w:t>
            </w:r>
            <w:r w:rsidRPr="006D72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853EF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19136 - od 2007 dalje)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58DF9B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14:paraId="3186E060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A074D4" w:rsidRPr="00331A80" w14:paraId="200DB8FE" w14:textId="77777777" w:rsidTr="00E30C63">
        <w:trPr>
          <w:trHeight w:val="238"/>
        </w:trPr>
        <w:tc>
          <w:tcPr>
            <w:tcW w:w="2112" w:type="dxa"/>
            <w:vMerge/>
            <w:shd w:val="clear" w:color="auto" w:fill="auto"/>
            <w:vAlign w:val="center"/>
          </w:tcPr>
          <w:p w14:paraId="009FF27D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264EB3" w14:textId="63172B44" w:rsidR="00A074D4" w:rsidRPr="00A074D4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A074D4">
              <w:rPr>
                <w:rFonts w:ascii="Calibri" w:hAnsi="Calibri" w:cs="Calibri"/>
                <w:b/>
                <w:sz w:val="20"/>
                <w:szCs w:val="20"/>
              </w:rPr>
              <w:t>XSD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5DFBA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84B879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3A5F0A4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A074D4" w:rsidRPr="00331A80" w14:paraId="6D6706BB" w14:textId="77777777" w:rsidTr="00E30C63">
        <w:tc>
          <w:tcPr>
            <w:tcW w:w="2112" w:type="dxa"/>
            <w:vMerge/>
            <w:shd w:val="clear" w:color="auto" w:fill="auto"/>
          </w:tcPr>
          <w:p w14:paraId="154669A3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4F5B1F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PRJ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783FD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3F3E94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1F507A0D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4D4" w:rsidRPr="00331A80" w14:paraId="3D5026F9" w14:textId="77777777" w:rsidTr="00E30C63">
        <w:tc>
          <w:tcPr>
            <w:tcW w:w="2112" w:type="dxa"/>
            <w:vMerge/>
            <w:shd w:val="clear" w:color="auto" w:fill="auto"/>
          </w:tcPr>
          <w:p w14:paraId="247A351D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F5452B4" w14:textId="43696F15" w:rsidR="00A074D4" w:rsidRPr="006D7260" w:rsidRDefault="00A074D4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WKT2</w:t>
            </w:r>
          </w:p>
        </w:tc>
        <w:tc>
          <w:tcPr>
            <w:tcW w:w="2410" w:type="dxa"/>
            <w:shd w:val="clear" w:color="auto" w:fill="auto"/>
          </w:tcPr>
          <w:p w14:paraId="60F5B3EE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19162 (od 2019 dalje)</w:t>
            </w:r>
          </w:p>
        </w:tc>
        <w:tc>
          <w:tcPr>
            <w:tcW w:w="1843" w:type="dxa"/>
            <w:shd w:val="clear" w:color="auto" w:fill="auto"/>
          </w:tcPr>
          <w:p w14:paraId="4D04AB12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auto"/>
          </w:tcPr>
          <w:p w14:paraId="4723A3CF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074D4" w:rsidRPr="00331A80" w14:paraId="4E10F221" w14:textId="77777777" w:rsidTr="00E30C63">
        <w:tc>
          <w:tcPr>
            <w:tcW w:w="2112" w:type="dxa"/>
            <w:vMerge/>
            <w:shd w:val="clear" w:color="auto" w:fill="auto"/>
          </w:tcPr>
          <w:p w14:paraId="46F3F214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9AB805" w14:textId="61D95615" w:rsidR="00A074D4" w:rsidRPr="006D7260" w:rsidRDefault="00A074D4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XML</w:t>
            </w:r>
          </w:p>
        </w:tc>
        <w:tc>
          <w:tcPr>
            <w:tcW w:w="2410" w:type="dxa"/>
            <w:shd w:val="clear" w:color="auto" w:fill="auto"/>
          </w:tcPr>
          <w:p w14:paraId="2592479F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19110 (od 2016 dalje), IS0 19115)</w:t>
            </w:r>
          </w:p>
        </w:tc>
        <w:tc>
          <w:tcPr>
            <w:tcW w:w="1843" w:type="dxa"/>
            <w:shd w:val="clear" w:color="auto" w:fill="auto"/>
          </w:tcPr>
          <w:p w14:paraId="77D27440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auto"/>
          </w:tcPr>
          <w:p w14:paraId="5FC2C51E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074D4" w:rsidRPr="00331A80" w14:paraId="5F3B3718" w14:textId="77777777" w:rsidTr="00E30C63">
        <w:tc>
          <w:tcPr>
            <w:tcW w:w="2112" w:type="dxa"/>
            <w:vMerge/>
            <w:shd w:val="clear" w:color="auto" w:fill="auto"/>
          </w:tcPr>
          <w:p w14:paraId="7B25BAD8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17DEF05" w14:textId="43BD9E45" w:rsidR="00A074D4" w:rsidRPr="006D7260" w:rsidRDefault="00A074D4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SLD</w:t>
            </w:r>
          </w:p>
        </w:tc>
        <w:tc>
          <w:tcPr>
            <w:tcW w:w="2410" w:type="dxa"/>
            <w:shd w:val="clear" w:color="auto" w:fill="auto"/>
          </w:tcPr>
          <w:p w14:paraId="07478B15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(OGC 05-078r4)</w:t>
            </w:r>
          </w:p>
        </w:tc>
        <w:tc>
          <w:tcPr>
            <w:tcW w:w="1843" w:type="dxa"/>
            <w:shd w:val="clear" w:color="auto" w:fill="auto"/>
          </w:tcPr>
          <w:p w14:paraId="5EAF4645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auto"/>
          </w:tcPr>
          <w:p w14:paraId="0527B444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074D4" w:rsidRPr="00331A80" w14:paraId="2FF9A1BA" w14:textId="77777777" w:rsidTr="00E30C63">
        <w:trPr>
          <w:trHeight w:val="188"/>
        </w:trPr>
        <w:tc>
          <w:tcPr>
            <w:tcW w:w="2112" w:type="dxa"/>
            <w:vMerge/>
            <w:shd w:val="clear" w:color="auto" w:fill="auto"/>
          </w:tcPr>
          <w:p w14:paraId="7DBD7BDE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45DFEB" w14:textId="50922CB8" w:rsidR="00A074D4" w:rsidRPr="006D7260" w:rsidRDefault="00A074D4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JSON</w:t>
            </w:r>
          </w:p>
        </w:tc>
        <w:tc>
          <w:tcPr>
            <w:tcW w:w="2410" w:type="dxa"/>
            <w:shd w:val="clear" w:color="auto" w:fill="auto"/>
          </w:tcPr>
          <w:p w14:paraId="38AC2658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(OGC 12-080r2)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47CDFE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14:paraId="40B662D0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A074D4" w:rsidRPr="00331A80" w14:paraId="78BD8E17" w14:textId="77777777" w:rsidTr="00E30C63">
        <w:trPr>
          <w:trHeight w:val="187"/>
        </w:trPr>
        <w:tc>
          <w:tcPr>
            <w:tcW w:w="2112" w:type="dxa"/>
            <w:vMerge/>
            <w:shd w:val="clear" w:color="auto" w:fill="auto"/>
          </w:tcPr>
          <w:p w14:paraId="16BE2015" w14:textId="77777777" w:rsidR="00A074D4" w:rsidRPr="006D7260" w:rsidRDefault="00A074D4" w:rsidP="00114ED1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E1925C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TXT</w:t>
            </w:r>
          </w:p>
        </w:tc>
        <w:tc>
          <w:tcPr>
            <w:tcW w:w="2410" w:type="dxa"/>
            <w:shd w:val="clear" w:color="auto" w:fill="auto"/>
          </w:tcPr>
          <w:p w14:paraId="66B886E5" w14:textId="77777777" w:rsidR="00A074D4" w:rsidRPr="006D7260" w:rsidRDefault="00A074D4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1BF73A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BE84575" w14:textId="77777777" w:rsidR="00A074D4" w:rsidRPr="006D7260" w:rsidRDefault="00A074D4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E184F" w:rsidRPr="00331A80" w14:paraId="025158FE" w14:textId="77777777" w:rsidTr="00E30C63">
        <w:tc>
          <w:tcPr>
            <w:tcW w:w="2112" w:type="dxa"/>
            <w:vMerge w:val="restart"/>
            <w:shd w:val="clear" w:color="auto" w:fill="DEEAF6" w:themeFill="accent1" w:themeFillTint="33"/>
            <w:vAlign w:val="center"/>
          </w:tcPr>
          <w:p w14:paraId="1DF599F0" w14:textId="1A5B31F1" w:rsidR="003E184F" w:rsidRPr="006D7260" w:rsidRDefault="003E184F" w:rsidP="009E364A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Prostorski podatki</w:t>
            </w:r>
            <w:r w:rsidR="00C72B52">
              <w:rPr>
                <w:rFonts w:ascii="Calibri" w:hAnsi="Calibri" w:cs="Calibri"/>
                <w:b/>
                <w:sz w:val="20"/>
                <w:szCs w:val="20"/>
              </w:rPr>
              <w:t xml:space="preserve"> - rast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rski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21F3C83" w14:textId="0CA9696A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TIFF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36173DD" w14:textId="5A3DD01D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12639 ver. 6)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CA6ABF1" w14:textId="457BC698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611F2167" w14:textId="77777777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9E364A" w:rsidRPr="00331A80" w14:paraId="28CB4666" w14:textId="77777777" w:rsidTr="00E30C63">
        <w:tc>
          <w:tcPr>
            <w:tcW w:w="2112" w:type="dxa"/>
            <w:vMerge/>
            <w:shd w:val="clear" w:color="auto" w:fill="DEEAF6" w:themeFill="accent1" w:themeFillTint="33"/>
            <w:vAlign w:val="center"/>
          </w:tcPr>
          <w:p w14:paraId="5D59D463" w14:textId="77777777" w:rsidR="009E364A" w:rsidRPr="006D7260" w:rsidRDefault="009E364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5A35CE1A" w14:textId="5905BDC1" w:rsidR="009E364A" w:rsidRPr="006D7260" w:rsidRDefault="009E364A" w:rsidP="009E364A">
            <w:pPr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TFW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5D30AA1D" w14:textId="77777777" w:rsidR="009E364A" w:rsidRPr="006D7260" w:rsidRDefault="009E364A" w:rsidP="009E364A">
            <w:pPr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2EFAFF3D" w14:textId="77777777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6E1EA5CB" w14:textId="77777777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9E364A" w:rsidRPr="00331A80" w14:paraId="7A8031FE" w14:textId="77777777" w:rsidTr="00E30C63">
        <w:trPr>
          <w:trHeight w:val="193"/>
        </w:trPr>
        <w:tc>
          <w:tcPr>
            <w:tcW w:w="2112" w:type="dxa"/>
            <w:vMerge/>
            <w:shd w:val="clear" w:color="auto" w:fill="DEEAF6" w:themeFill="accent1" w:themeFillTint="33"/>
            <w:vAlign w:val="center"/>
          </w:tcPr>
          <w:p w14:paraId="19236D10" w14:textId="77777777" w:rsidR="009E364A" w:rsidRPr="006D7260" w:rsidRDefault="009E364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7F1BB2E2" w14:textId="22B7E6C5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64AA9185" w14:textId="77777777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7E9D7A3F" w14:textId="041CC9BE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GeoTIFF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7A67C868" w14:textId="77777777" w:rsidR="009E364A" w:rsidRPr="006D7260" w:rsidRDefault="009E364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</w:tr>
      <w:tr w:rsidR="003E184F" w:rsidRPr="00331A80" w14:paraId="6B499CBA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05CFC352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0E84D95E" w14:textId="387E882A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PRJ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9939494" w14:textId="77777777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4DB7A727" w14:textId="0FC12281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199459E6" w14:textId="22075E80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84F" w:rsidRPr="00331A80" w14:paraId="1992C1E1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020E730D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F60675A" w14:textId="3AAAF516" w:rsidR="003E184F" w:rsidRPr="006D7260" w:rsidRDefault="003E184F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WKT2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069D94A" w14:textId="1F07F68B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19162 (od 2019 dalje)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7C1C485" w14:textId="684566C0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0F9D1DF4" w14:textId="340CC098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E184F" w:rsidRPr="00331A80" w14:paraId="4C3ED902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2E249CF8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DA6B3D4" w14:textId="05D91CF9" w:rsidR="003E184F" w:rsidRPr="006D7260" w:rsidRDefault="003E184F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XML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F4DAEC6" w14:textId="2469BE73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19110 (od 2016 dalje), IS0 19115)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236A4D8" w14:textId="6D3E06B5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755EADCF" w14:textId="540209C7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E184F" w:rsidRPr="00331A80" w14:paraId="7CBDA829" w14:textId="77777777" w:rsidTr="00E30C63">
        <w:tc>
          <w:tcPr>
            <w:tcW w:w="2112" w:type="dxa"/>
            <w:vMerge/>
            <w:shd w:val="clear" w:color="auto" w:fill="DEEAF6" w:themeFill="accent1" w:themeFillTint="33"/>
          </w:tcPr>
          <w:p w14:paraId="2217F07A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0B714E7E" w14:textId="378BD4F3" w:rsidR="003E184F" w:rsidRPr="006D7260" w:rsidRDefault="003E184F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SLD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4DCE6E8" w14:textId="463AB299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(OGC 05-078r4)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9930F6B" w14:textId="3EF4F66F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shd w:val="clear" w:color="auto" w:fill="DEEAF6" w:themeFill="accent1" w:themeFillTint="33"/>
          </w:tcPr>
          <w:p w14:paraId="19C38478" w14:textId="47811AFB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E184F" w:rsidRPr="00331A80" w14:paraId="3DF54E3F" w14:textId="77777777" w:rsidTr="00E30C63">
        <w:trPr>
          <w:trHeight w:val="188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12E9326B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174000B9" w14:textId="6B635FB7" w:rsidR="003E184F" w:rsidRPr="006D7260" w:rsidRDefault="003E184F" w:rsidP="00CC43E0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JSON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D68887C" w14:textId="0F0923B1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(OGC 12-080r2)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7E48B743" w14:textId="3CB5C7AA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 w:val="restart"/>
            <w:shd w:val="clear" w:color="auto" w:fill="DEEAF6" w:themeFill="accent1" w:themeFillTint="33"/>
          </w:tcPr>
          <w:p w14:paraId="46AB8AB6" w14:textId="77777777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E184F" w:rsidRPr="00331A80" w14:paraId="69079AFE" w14:textId="77777777" w:rsidTr="00E30C63">
        <w:trPr>
          <w:trHeight w:val="187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7E4D7F56" w14:textId="77777777" w:rsidR="003E184F" w:rsidRPr="006D7260" w:rsidRDefault="003E184F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E1B0744" w14:textId="6CAB0408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TXT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DF2B3D0" w14:textId="77777777" w:rsidR="003E184F" w:rsidRPr="006D7260" w:rsidRDefault="003E184F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2E91300" w14:textId="77777777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/>
            <w:shd w:val="clear" w:color="auto" w:fill="DEEAF6" w:themeFill="accent1" w:themeFillTint="33"/>
          </w:tcPr>
          <w:p w14:paraId="128A91CA" w14:textId="77777777" w:rsidR="003E184F" w:rsidRPr="006D7260" w:rsidRDefault="003E184F" w:rsidP="000766C5">
            <w:pPr>
              <w:spacing w:before="40" w:after="40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C001A" w:rsidRPr="00331A80" w14:paraId="69C46711" w14:textId="77777777" w:rsidTr="00E30C63">
        <w:tc>
          <w:tcPr>
            <w:tcW w:w="2112" w:type="dxa"/>
            <w:vMerge w:val="restart"/>
            <w:shd w:val="clear" w:color="auto" w:fill="auto"/>
            <w:vAlign w:val="center"/>
          </w:tcPr>
          <w:p w14:paraId="66DE9A43" w14:textId="6782916F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Video/avdio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35BF426" w14:textId="04AFA52E" w:rsidR="002C001A" w:rsidRPr="006D7260" w:rsidRDefault="002C001A" w:rsidP="000766C5">
            <w:pPr>
              <w:spacing w:before="40" w:after="40"/>
              <w:ind w:right="34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FFV1 Video Codec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D0F5A7" w14:textId="7F5DA98E" w:rsidR="002C001A" w:rsidRPr="006D7260" w:rsidRDefault="006D7260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(skrbnik razvojna skupina FFmpeg)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5F6CBE10" w14:textId="54207231" w:rsidR="002C001A" w:rsidRPr="006D7260" w:rsidRDefault="002C001A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ANSI/SMPTE 268M (DPX)</w:t>
            </w:r>
          </w:p>
        </w:tc>
      </w:tr>
      <w:tr w:rsidR="002C001A" w:rsidRPr="00331A80" w14:paraId="2D257047" w14:textId="77777777" w:rsidTr="00E30C63">
        <w:tc>
          <w:tcPr>
            <w:tcW w:w="2112" w:type="dxa"/>
            <w:vMerge/>
            <w:shd w:val="clear" w:color="auto" w:fill="auto"/>
          </w:tcPr>
          <w:p w14:paraId="79FB219F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6B3CFB3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45C580" w14:textId="4B6EDA26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43DE613B" w14:textId="41213548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Motion JPEG2000 </w:t>
            </w:r>
          </w:p>
        </w:tc>
        <w:tc>
          <w:tcPr>
            <w:tcW w:w="1994" w:type="dxa"/>
            <w:shd w:val="clear" w:color="auto" w:fill="auto"/>
          </w:tcPr>
          <w:p w14:paraId="39B69957" w14:textId="3205DD21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15444-3)</w:t>
            </w:r>
          </w:p>
        </w:tc>
      </w:tr>
      <w:tr w:rsidR="002C001A" w:rsidRPr="00331A80" w14:paraId="23819C24" w14:textId="77777777" w:rsidTr="00E30C63">
        <w:trPr>
          <w:trHeight w:val="245"/>
        </w:trPr>
        <w:tc>
          <w:tcPr>
            <w:tcW w:w="2112" w:type="dxa"/>
            <w:vMerge/>
            <w:shd w:val="clear" w:color="auto" w:fill="auto"/>
          </w:tcPr>
          <w:p w14:paraId="3425CE8C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D4E555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71B1BE" w14:textId="5245E0FB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695C94" w14:textId="72D19C16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FLAC</w:t>
            </w:r>
          </w:p>
        </w:tc>
        <w:tc>
          <w:tcPr>
            <w:tcW w:w="1994" w:type="dxa"/>
            <w:shd w:val="clear" w:color="auto" w:fill="auto"/>
          </w:tcPr>
          <w:p w14:paraId="09BC9A8C" w14:textId="6E5DF8A4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(skrbnik Xiph.Org)</w:t>
            </w:r>
          </w:p>
        </w:tc>
      </w:tr>
      <w:tr w:rsidR="002C001A" w:rsidRPr="00331A80" w14:paraId="725E7180" w14:textId="77777777" w:rsidTr="00E30C63">
        <w:tc>
          <w:tcPr>
            <w:tcW w:w="2112" w:type="dxa"/>
            <w:vMerge/>
            <w:shd w:val="clear" w:color="auto" w:fill="auto"/>
          </w:tcPr>
          <w:p w14:paraId="1571F7D5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884182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3D6877" w14:textId="4964D690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3D7B81" w14:textId="14C95BC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MPEG-2 Audio Layer III </w:t>
            </w:r>
          </w:p>
        </w:tc>
        <w:tc>
          <w:tcPr>
            <w:tcW w:w="1994" w:type="dxa"/>
            <w:shd w:val="clear" w:color="auto" w:fill="auto"/>
          </w:tcPr>
          <w:p w14:paraId="5EDD7F03" w14:textId="0BD2A6E8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13818-3 (MP3))</w:t>
            </w:r>
          </w:p>
        </w:tc>
      </w:tr>
      <w:tr w:rsidR="002C001A" w:rsidRPr="00331A80" w14:paraId="02CBEA64" w14:textId="77777777" w:rsidTr="00E30C63">
        <w:tc>
          <w:tcPr>
            <w:tcW w:w="2112" w:type="dxa"/>
            <w:vMerge/>
            <w:shd w:val="clear" w:color="auto" w:fill="auto"/>
          </w:tcPr>
          <w:p w14:paraId="193E8245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78661DC" w14:textId="57CEE5A6" w:rsidR="002C001A" w:rsidRPr="006D7260" w:rsidRDefault="006D7260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WAV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E184658" w14:textId="5A1C376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8A0FBE" w14:textId="04B267C1" w:rsidR="002C001A" w:rsidRPr="006D7260" w:rsidRDefault="002C001A" w:rsidP="000210B6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MPEG-2 Audio AAC</w:t>
            </w:r>
          </w:p>
        </w:tc>
        <w:tc>
          <w:tcPr>
            <w:tcW w:w="1994" w:type="dxa"/>
            <w:shd w:val="clear" w:color="auto" w:fill="auto"/>
          </w:tcPr>
          <w:p w14:paraId="544F5710" w14:textId="184851D5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13818-7)</w:t>
            </w:r>
          </w:p>
        </w:tc>
      </w:tr>
      <w:tr w:rsidR="002C001A" w:rsidRPr="00331A80" w14:paraId="4B6BB63C" w14:textId="77777777" w:rsidTr="00E30C63">
        <w:tc>
          <w:tcPr>
            <w:tcW w:w="2112" w:type="dxa"/>
            <w:vMerge/>
            <w:shd w:val="clear" w:color="auto" w:fill="auto"/>
          </w:tcPr>
          <w:p w14:paraId="128E234C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9C314D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ECCB63" w14:textId="795817F6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A4A843" w14:textId="4B42FF6D" w:rsidR="002C001A" w:rsidRPr="006D7260" w:rsidRDefault="002C001A" w:rsidP="000210B6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MPEG-4 Audio AAC</w:t>
            </w:r>
          </w:p>
        </w:tc>
        <w:tc>
          <w:tcPr>
            <w:tcW w:w="1994" w:type="dxa"/>
            <w:shd w:val="clear" w:color="auto" w:fill="auto"/>
          </w:tcPr>
          <w:p w14:paraId="24437852" w14:textId="55849912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14496-3)</w:t>
            </w:r>
          </w:p>
        </w:tc>
      </w:tr>
      <w:tr w:rsidR="002C001A" w:rsidRPr="00331A80" w14:paraId="57999DA7" w14:textId="77777777" w:rsidTr="00E30C63">
        <w:tc>
          <w:tcPr>
            <w:tcW w:w="2112" w:type="dxa"/>
            <w:vMerge/>
            <w:shd w:val="clear" w:color="auto" w:fill="auto"/>
          </w:tcPr>
          <w:p w14:paraId="4BD3875A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BB5FD4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FC73E5" w14:textId="72200DB9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2E0539" w14:textId="644DC7CC" w:rsidR="002C001A" w:rsidRPr="006D7260" w:rsidRDefault="002C001A" w:rsidP="000210B6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H.264/MPEG-4 AVC</w:t>
            </w:r>
          </w:p>
        </w:tc>
        <w:tc>
          <w:tcPr>
            <w:tcW w:w="1994" w:type="dxa"/>
            <w:shd w:val="clear" w:color="auto" w:fill="auto"/>
          </w:tcPr>
          <w:p w14:paraId="4BF6D6C2" w14:textId="339348D0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14496–10)</w:t>
            </w:r>
          </w:p>
        </w:tc>
      </w:tr>
      <w:tr w:rsidR="002C001A" w:rsidRPr="00331A80" w14:paraId="0C8D4D41" w14:textId="77777777" w:rsidTr="00E30C63">
        <w:trPr>
          <w:trHeight w:val="319"/>
        </w:trPr>
        <w:tc>
          <w:tcPr>
            <w:tcW w:w="2112" w:type="dxa"/>
            <w:vMerge/>
            <w:shd w:val="clear" w:color="auto" w:fill="auto"/>
          </w:tcPr>
          <w:p w14:paraId="22C0C48B" w14:textId="77777777" w:rsidR="002C001A" w:rsidRPr="006D7260" w:rsidRDefault="002C001A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4E8CD7E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40D2AD" w14:textId="2A727B16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737D1A" w14:textId="7777777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H.265 </w:t>
            </w:r>
          </w:p>
        </w:tc>
        <w:tc>
          <w:tcPr>
            <w:tcW w:w="1994" w:type="dxa"/>
            <w:shd w:val="clear" w:color="auto" w:fill="auto"/>
          </w:tcPr>
          <w:p w14:paraId="49DF09F1" w14:textId="1BA0EB67" w:rsidR="002C001A" w:rsidRPr="006D7260" w:rsidRDefault="002C001A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23008–2)</w:t>
            </w:r>
          </w:p>
        </w:tc>
      </w:tr>
      <w:tr w:rsidR="00833CBD" w:rsidRPr="00331A80" w14:paraId="6D025C4F" w14:textId="77777777" w:rsidTr="00E30C63">
        <w:tc>
          <w:tcPr>
            <w:tcW w:w="2112" w:type="dxa"/>
            <w:shd w:val="clear" w:color="auto" w:fill="DEEAF6" w:themeFill="accent1" w:themeFillTint="33"/>
          </w:tcPr>
          <w:p w14:paraId="1A9BD661" w14:textId="2708A266" w:rsidR="00833CBD" w:rsidRPr="006D7260" w:rsidRDefault="00833CBD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Podatkovne zbirke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</w:tcPr>
          <w:p w14:paraId="677BFE4F" w14:textId="6D63AEC4" w:rsidR="00833CBD" w:rsidRPr="006D7260" w:rsidRDefault="00833CB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SIARD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E0A79AE" w14:textId="2C3B44F7" w:rsidR="00833CBD" w:rsidRPr="006D7260" w:rsidRDefault="00833CB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CSV</w:t>
            </w:r>
            <w:r w:rsidRPr="006D72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shd w:val="clear" w:color="auto" w:fill="DEEAF6" w:themeFill="accent1" w:themeFillTint="33"/>
          </w:tcPr>
          <w:p w14:paraId="1AD809F2" w14:textId="78D19264" w:rsidR="00833CBD" w:rsidRPr="006D7260" w:rsidRDefault="00833CB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(RFC 4180)</w:t>
            </w:r>
          </w:p>
        </w:tc>
      </w:tr>
      <w:tr w:rsidR="0039675D" w:rsidRPr="00331A80" w14:paraId="19D7BEDB" w14:textId="77777777" w:rsidTr="00E30C63">
        <w:trPr>
          <w:trHeight w:val="528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14:paraId="2B9A3B88" w14:textId="7502A557" w:rsidR="0039675D" w:rsidRPr="006D7260" w:rsidRDefault="0039675D" w:rsidP="000766C5">
            <w:pPr>
              <w:spacing w:before="40" w:afterLines="40" w:after="96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 xml:space="preserve">Elektronska pošta, kadar se ne uvaža v sisteme za upravljanje z dokumenti (ISUD)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1017D" w14:textId="2EAAE7BB" w:rsidR="0039675D" w:rsidRPr="006D7260" w:rsidRDefault="0039675D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PDF/A-2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EAA3BA" w14:textId="6D88C407" w:rsidR="0039675D" w:rsidRPr="006D7260" w:rsidRDefault="0039675D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19005-2)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C0FDB31" w14:textId="77777777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PDF/A-1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0297EFD0" w14:textId="4FC5385B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trike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19005-1)</w:t>
            </w:r>
          </w:p>
        </w:tc>
      </w:tr>
      <w:tr w:rsidR="0039675D" w:rsidRPr="00331A80" w14:paraId="0BEAA598" w14:textId="77777777" w:rsidTr="00E30C63">
        <w:trPr>
          <w:trHeight w:val="468"/>
        </w:trPr>
        <w:tc>
          <w:tcPr>
            <w:tcW w:w="2112" w:type="dxa"/>
            <w:vMerge/>
            <w:shd w:val="clear" w:color="auto" w:fill="auto"/>
          </w:tcPr>
          <w:p w14:paraId="4895F05E" w14:textId="77777777" w:rsidR="0039675D" w:rsidRPr="006D7260" w:rsidRDefault="0039675D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1F31D6" w14:textId="090CD20E" w:rsidR="0039675D" w:rsidRPr="006D7260" w:rsidRDefault="0039675D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PDF/A-3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3314F9" w14:textId="4BE32A31" w:rsidR="0039675D" w:rsidRPr="006D7260" w:rsidRDefault="0039675D" w:rsidP="000766C5">
            <w:pPr>
              <w:spacing w:before="40" w:after="40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 19005-3)</w:t>
            </w:r>
          </w:p>
        </w:tc>
        <w:tc>
          <w:tcPr>
            <w:tcW w:w="1843" w:type="dxa"/>
            <w:vMerge/>
            <w:shd w:val="clear" w:color="auto" w:fill="auto"/>
          </w:tcPr>
          <w:p w14:paraId="7EAD0C7E" w14:textId="77777777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1B87198" w14:textId="4D458285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39675D" w:rsidRPr="00331A80" w14:paraId="4CE31F25" w14:textId="77777777" w:rsidTr="00E30C63">
        <w:tc>
          <w:tcPr>
            <w:tcW w:w="2112" w:type="dxa"/>
            <w:shd w:val="clear" w:color="auto" w:fill="DEEAF6" w:themeFill="accent1" w:themeFillTint="33"/>
          </w:tcPr>
          <w:p w14:paraId="1247F401" w14:textId="487F107D" w:rsidR="0039675D" w:rsidRPr="006D7260" w:rsidRDefault="0039675D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Pakiranje in stiskanje gradiva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4FBFAA2F" w14:textId="04653994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ZIP</w:t>
            </w:r>
            <w:r w:rsidRPr="006D72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D687CF0" w14:textId="3A5E8456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726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(ISO/IEC 21320-1)</w:t>
            </w:r>
          </w:p>
        </w:tc>
        <w:tc>
          <w:tcPr>
            <w:tcW w:w="3837" w:type="dxa"/>
            <w:gridSpan w:val="2"/>
            <w:shd w:val="clear" w:color="auto" w:fill="DEEAF6" w:themeFill="accent1" w:themeFillTint="33"/>
            <w:vAlign w:val="center"/>
          </w:tcPr>
          <w:p w14:paraId="5C8DF454" w14:textId="1A2A6093" w:rsidR="0039675D" w:rsidRPr="006D7260" w:rsidRDefault="0039675D" w:rsidP="000766C5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TAR</w:t>
            </w:r>
          </w:p>
        </w:tc>
      </w:tr>
      <w:tr w:rsidR="00DE2DD3" w:rsidRPr="00331A80" w14:paraId="5D5EE1E4" w14:textId="77777777" w:rsidTr="00E30C63">
        <w:tc>
          <w:tcPr>
            <w:tcW w:w="2112" w:type="dxa"/>
            <w:shd w:val="clear" w:color="auto" w:fill="auto"/>
          </w:tcPr>
          <w:p w14:paraId="6A343DE9" w14:textId="4A62B526" w:rsidR="00DE2DD3" w:rsidRPr="006D7260" w:rsidRDefault="00DE2DD3" w:rsidP="000766C5">
            <w:pPr>
              <w:spacing w:before="40" w:afterLines="40" w:after="96"/>
              <w:ind w:right="-138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6D7260">
              <w:rPr>
                <w:rFonts w:ascii="Calibri" w:hAnsi="Calibri" w:cs="Calibri"/>
                <w:b/>
                <w:sz w:val="20"/>
                <w:szCs w:val="20"/>
              </w:rPr>
              <w:t>Ostale vrste gradiva.</w:t>
            </w:r>
          </w:p>
        </w:tc>
        <w:tc>
          <w:tcPr>
            <w:tcW w:w="7522" w:type="dxa"/>
            <w:gridSpan w:val="4"/>
            <w:shd w:val="clear" w:color="auto" w:fill="auto"/>
          </w:tcPr>
          <w:p w14:paraId="0B33CD7D" w14:textId="5F6E32C8" w:rsidR="00DE2DD3" w:rsidRPr="000210B6" w:rsidRDefault="00DE2DD3" w:rsidP="000210B6">
            <w:pPr>
              <w:spacing w:before="40" w:afterLines="40" w:after="96"/>
              <w:ind w:right="-136"/>
              <w:outlineLvl w:val="1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0210B6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Obrnite se </w:t>
            </w:r>
            <w:r w:rsidR="000210B6" w:rsidRPr="000210B6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neposredno</w:t>
            </w:r>
            <w:r w:rsidRPr="000210B6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na Arhiv Republike Slovenije.</w:t>
            </w:r>
          </w:p>
        </w:tc>
      </w:tr>
    </w:tbl>
    <w:p w14:paraId="08F0E776" w14:textId="6947E8A2" w:rsidR="000641EE" w:rsidRPr="000210B6" w:rsidRDefault="000641EE" w:rsidP="000210B6">
      <w:pPr>
        <w:spacing w:after="240"/>
        <w:ind w:right="-138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sectPr w:rsidR="000641EE" w:rsidRPr="000210B6" w:rsidSect="007A1627">
      <w:footerReference w:type="default" r:id="rId11"/>
      <w:pgSz w:w="11906" w:h="16838"/>
      <w:pgMar w:top="851" w:right="1134" w:bottom="907" w:left="1134" w:header="284" w:footer="709" w:gutter="0"/>
      <w:pgBorders w:offsetFrom="page">
        <w:top w:val="single" w:sz="12" w:space="24" w:color="BFBFBF" w:themeColor="background1" w:themeShade="BF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B2E8E" w16cex:dateUtc="2020-11-27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7E86FC" w16cid:durableId="236B2E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4994F" w14:textId="77777777" w:rsidR="00AA3406" w:rsidRDefault="00AA3406" w:rsidP="00266739">
      <w:r>
        <w:separator/>
      </w:r>
    </w:p>
  </w:endnote>
  <w:endnote w:type="continuationSeparator" w:id="0">
    <w:p w14:paraId="441174D0" w14:textId="77777777" w:rsidR="00AA3406" w:rsidRDefault="00AA3406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265073"/>
      <w:docPartObj>
        <w:docPartGallery w:val="Page Numbers (Bottom of Page)"/>
        <w:docPartUnique/>
      </w:docPartObj>
    </w:sdtPr>
    <w:sdtContent>
      <w:p w14:paraId="55793489" w14:textId="5051CB29" w:rsidR="000210B6" w:rsidRDefault="000210B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B258" w14:textId="77777777" w:rsidR="00AA3406" w:rsidRDefault="00AA3406" w:rsidP="00266739">
      <w:r>
        <w:separator/>
      </w:r>
    </w:p>
  </w:footnote>
  <w:footnote w:type="continuationSeparator" w:id="0">
    <w:p w14:paraId="3E4AB9BC" w14:textId="77777777" w:rsidR="00AA3406" w:rsidRDefault="00AA3406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102F1792"/>
    <w:multiLevelType w:val="multilevel"/>
    <w:tmpl w:val="380EC04A"/>
    <w:lvl w:ilvl="0">
      <w:numFmt w:val="bullet"/>
      <w:pStyle w:val="Nastej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7F7F7F" w:themeColor="text1" w:themeTint="80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Univers" w:eastAsia="Univers" w:hAnsi="Univers" w:cs="Univer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>
    <w:nsid w:val="1CCD1288"/>
    <w:multiLevelType w:val="multilevel"/>
    <w:tmpl w:val="561AA80A"/>
    <w:lvl w:ilvl="0">
      <w:start w:val="1"/>
      <w:numFmt w:val="bullet"/>
      <w:lvlText w:val="▪"/>
      <w:lvlJc w:val="left"/>
      <w:pPr>
        <w:ind w:left="36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7F7F7F" w:themeColor="text1" w:themeTint="80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Univers" w:eastAsia="Univers" w:hAnsi="Univers" w:cs="Univer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21381663"/>
    <w:multiLevelType w:val="hybridMultilevel"/>
    <w:tmpl w:val="F83261BC"/>
    <w:lvl w:ilvl="0" w:tplc="7AAA6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66D92"/>
    <w:multiLevelType w:val="hybridMultilevel"/>
    <w:tmpl w:val="85EE8DBC"/>
    <w:lvl w:ilvl="0" w:tplc="DB1E9B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93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C5F41"/>
    <w:multiLevelType w:val="hybridMultilevel"/>
    <w:tmpl w:val="2C2E3C9E"/>
    <w:lvl w:ilvl="0" w:tplc="AAFAA5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F47C8"/>
    <w:multiLevelType w:val="multilevel"/>
    <w:tmpl w:val="561AA80A"/>
    <w:lvl w:ilvl="0">
      <w:start w:val="1"/>
      <w:numFmt w:val="bullet"/>
      <w:lvlText w:val="▪"/>
      <w:lvlJc w:val="left"/>
      <w:pPr>
        <w:ind w:left="36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7F7F7F" w:themeColor="text1" w:themeTint="80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Univers" w:eastAsia="Univers" w:hAnsi="Univers" w:cs="Univer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319D0CAC"/>
    <w:multiLevelType w:val="hybridMultilevel"/>
    <w:tmpl w:val="2708EA2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73B5"/>
    <w:multiLevelType w:val="hybridMultilevel"/>
    <w:tmpl w:val="BCBCFB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11EDA"/>
    <w:multiLevelType w:val="hybridMultilevel"/>
    <w:tmpl w:val="FEF20FEA"/>
    <w:lvl w:ilvl="0" w:tplc="18049DD2">
      <w:start w:val="1"/>
      <w:numFmt w:val="decimal"/>
      <w:pStyle w:val="SlogNaslov2RazmikvrsticEnojno"/>
      <w:lvlText w:val="PRILOG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7779"/>
    <w:multiLevelType w:val="hybridMultilevel"/>
    <w:tmpl w:val="7FF69268"/>
    <w:lvl w:ilvl="0" w:tplc="D20242D4">
      <w:start w:val="1"/>
      <w:numFmt w:val="decimal"/>
      <w:pStyle w:val="SlogTelobesedilaVerdana10ptKrepkoLev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8266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58266E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8117E4B"/>
    <w:multiLevelType w:val="multilevel"/>
    <w:tmpl w:val="B90CA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D53372F"/>
    <w:multiLevelType w:val="multilevel"/>
    <w:tmpl w:val="9628E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6A635D0"/>
    <w:multiLevelType w:val="multilevel"/>
    <w:tmpl w:val="01D25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9083808"/>
    <w:multiLevelType w:val="hybridMultilevel"/>
    <w:tmpl w:val="FB1AD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B3902"/>
    <w:multiLevelType w:val="hybridMultilevel"/>
    <w:tmpl w:val="408233C4"/>
    <w:lvl w:ilvl="0" w:tplc="782CD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10"/>
  </w:num>
  <w:num w:numId="7">
    <w:abstractNumId w:val="3"/>
  </w:num>
  <w:num w:numId="8">
    <w:abstractNumId w:val="1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11"/>
  </w:num>
  <w:num w:numId="16">
    <w:abstractNumId w:val="7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03A28"/>
    <w:rsid w:val="000210B6"/>
    <w:rsid w:val="00043972"/>
    <w:rsid w:val="00043CB0"/>
    <w:rsid w:val="0005420F"/>
    <w:rsid w:val="00061508"/>
    <w:rsid w:val="000641EE"/>
    <w:rsid w:val="0007558D"/>
    <w:rsid w:val="000766C5"/>
    <w:rsid w:val="00087DAD"/>
    <w:rsid w:val="000C0EC1"/>
    <w:rsid w:val="000C74E3"/>
    <w:rsid w:val="000E64B3"/>
    <w:rsid w:val="000F260D"/>
    <w:rsid w:val="000F3A48"/>
    <w:rsid w:val="0010135B"/>
    <w:rsid w:val="00103854"/>
    <w:rsid w:val="00106268"/>
    <w:rsid w:val="00114ED2"/>
    <w:rsid w:val="001245CC"/>
    <w:rsid w:val="00147BC2"/>
    <w:rsid w:val="001535D2"/>
    <w:rsid w:val="00163676"/>
    <w:rsid w:val="00176742"/>
    <w:rsid w:val="00197B29"/>
    <w:rsid w:val="001A63CA"/>
    <w:rsid w:val="001E305C"/>
    <w:rsid w:val="001F6FC4"/>
    <w:rsid w:val="00207C37"/>
    <w:rsid w:val="00210C19"/>
    <w:rsid w:val="00233788"/>
    <w:rsid w:val="002451C9"/>
    <w:rsid w:val="00263079"/>
    <w:rsid w:val="00266739"/>
    <w:rsid w:val="002761E3"/>
    <w:rsid w:val="00280527"/>
    <w:rsid w:val="00296D46"/>
    <w:rsid w:val="002A26BB"/>
    <w:rsid w:val="002B49A8"/>
    <w:rsid w:val="002C001A"/>
    <w:rsid w:val="002C5130"/>
    <w:rsid w:val="002E124C"/>
    <w:rsid w:val="002F6859"/>
    <w:rsid w:val="00302BE5"/>
    <w:rsid w:val="0031242E"/>
    <w:rsid w:val="00331846"/>
    <w:rsid w:val="00331A80"/>
    <w:rsid w:val="003504E1"/>
    <w:rsid w:val="0035420B"/>
    <w:rsid w:val="00360A4E"/>
    <w:rsid w:val="0039675D"/>
    <w:rsid w:val="003B3E50"/>
    <w:rsid w:val="003B7B0A"/>
    <w:rsid w:val="003D0149"/>
    <w:rsid w:val="003E184F"/>
    <w:rsid w:val="003F6E19"/>
    <w:rsid w:val="003F752B"/>
    <w:rsid w:val="00405E30"/>
    <w:rsid w:val="00417869"/>
    <w:rsid w:val="00423F47"/>
    <w:rsid w:val="004254DB"/>
    <w:rsid w:val="00435A4D"/>
    <w:rsid w:val="0044313C"/>
    <w:rsid w:val="00453D9A"/>
    <w:rsid w:val="00470460"/>
    <w:rsid w:val="00471B93"/>
    <w:rsid w:val="00474841"/>
    <w:rsid w:val="00475324"/>
    <w:rsid w:val="00480B4C"/>
    <w:rsid w:val="00496058"/>
    <w:rsid w:val="004A2967"/>
    <w:rsid w:val="004C3FA2"/>
    <w:rsid w:val="004D24C1"/>
    <w:rsid w:val="004E0382"/>
    <w:rsid w:val="004E6810"/>
    <w:rsid w:val="004E6C3F"/>
    <w:rsid w:val="00537D1E"/>
    <w:rsid w:val="005B1612"/>
    <w:rsid w:val="005B29B5"/>
    <w:rsid w:val="005B36A4"/>
    <w:rsid w:val="005C3BD4"/>
    <w:rsid w:val="005D4D9F"/>
    <w:rsid w:val="005D52B2"/>
    <w:rsid w:val="005E724C"/>
    <w:rsid w:val="005E77A8"/>
    <w:rsid w:val="006058E1"/>
    <w:rsid w:val="00607CC6"/>
    <w:rsid w:val="00611236"/>
    <w:rsid w:val="00647689"/>
    <w:rsid w:val="00676B60"/>
    <w:rsid w:val="006802E2"/>
    <w:rsid w:val="00691994"/>
    <w:rsid w:val="006B6C24"/>
    <w:rsid w:val="006D3B2E"/>
    <w:rsid w:val="006D52E2"/>
    <w:rsid w:val="006D5A6F"/>
    <w:rsid w:val="006D7260"/>
    <w:rsid w:val="006E189C"/>
    <w:rsid w:val="006E4AA5"/>
    <w:rsid w:val="00705ED1"/>
    <w:rsid w:val="00726ADA"/>
    <w:rsid w:val="007428C5"/>
    <w:rsid w:val="0075000B"/>
    <w:rsid w:val="00752BA2"/>
    <w:rsid w:val="007A1627"/>
    <w:rsid w:val="007A6587"/>
    <w:rsid w:val="007B2FF7"/>
    <w:rsid w:val="007B402E"/>
    <w:rsid w:val="007B6CA8"/>
    <w:rsid w:val="007C0CE8"/>
    <w:rsid w:val="007C4002"/>
    <w:rsid w:val="007E181C"/>
    <w:rsid w:val="00811648"/>
    <w:rsid w:val="00816ADA"/>
    <w:rsid w:val="00827B42"/>
    <w:rsid w:val="00833CBD"/>
    <w:rsid w:val="00841226"/>
    <w:rsid w:val="00841813"/>
    <w:rsid w:val="008573A3"/>
    <w:rsid w:val="0086427C"/>
    <w:rsid w:val="00877237"/>
    <w:rsid w:val="00877F35"/>
    <w:rsid w:val="008A40DF"/>
    <w:rsid w:val="008B0227"/>
    <w:rsid w:val="008B399E"/>
    <w:rsid w:val="008E10EB"/>
    <w:rsid w:val="008E3943"/>
    <w:rsid w:val="009065BD"/>
    <w:rsid w:val="00917BE6"/>
    <w:rsid w:val="00932B3E"/>
    <w:rsid w:val="009559D7"/>
    <w:rsid w:val="009604A7"/>
    <w:rsid w:val="00995238"/>
    <w:rsid w:val="009B392B"/>
    <w:rsid w:val="009C1753"/>
    <w:rsid w:val="009D0A83"/>
    <w:rsid w:val="009D0FDC"/>
    <w:rsid w:val="009E1EFF"/>
    <w:rsid w:val="009E364A"/>
    <w:rsid w:val="009F7528"/>
    <w:rsid w:val="00A00141"/>
    <w:rsid w:val="00A05C42"/>
    <w:rsid w:val="00A05D31"/>
    <w:rsid w:val="00A074D4"/>
    <w:rsid w:val="00A23B61"/>
    <w:rsid w:val="00A26855"/>
    <w:rsid w:val="00A45EB2"/>
    <w:rsid w:val="00A635F8"/>
    <w:rsid w:val="00A676D3"/>
    <w:rsid w:val="00A851F5"/>
    <w:rsid w:val="00A87161"/>
    <w:rsid w:val="00A906A5"/>
    <w:rsid w:val="00AA3406"/>
    <w:rsid w:val="00AA3ABD"/>
    <w:rsid w:val="00AC5573"/>
    <w:rsid w:val="00AD798D"/>
    <w:rsid w:val="00AE7993"/>
    <w:rsid w:val="00B0733A"/>
    <w:rsid w:val="00B10466"/>
    <w:rsid w:val="00B10E81"/>
    <w:rsid w:val="00B34F1F"/>
    <w:rsid w:val="00B377B1"/>
    <w:rsid w:val="00B64042"/>
    <w:rsid w:val="00B9211B"/>
    <w:rsid w:val="00BD37A2"/>
    <w:rsid w:val="00BD5908"/>
    <w:rsid w:val="00BD693C"/>
    <w:rsid w:val="00BF4BB2"/>
    <w:rsid w:val="00C15565"/>
    <w:rsid w:val="00C274F6"/>
    <w:rsid w:val="00C3467D"/>
    <w:rsid w:val="00C54DB8"/>
    <w:rsid w:val="00C556D0"/>
    <w:rsid w:val="00C70A27"/>
    <w:rsid w:val="00C72B52"/>
    <w:rsid w:val="00C779E0"/>
    <w:rsid w:val="00CA1531"/>
    <w:rsid w:val="00CB2244"/>
    <w:rsid w:val="00CC43E0"/>
    <w:rsid w:val="00CC4EEA"/>
    <w:rsid w:val="00CC70DA"/>
    <w:rsid w:val="00CC734B"/>
    <w:rsid w:val="00D04541"/>
    <w:rsid w:val="00D179B3"/>
    <w:rsid w:val="00D32A46"/>
    <w:rsid w:val="00D57554"/>
    <w:rsid w:val="00D767F2"/>
    <w:rsid w:val="00DD27AC"/>
    <w:rsid w:val="00DD691C"/>
    <w:rsid w:val="00DE2DD3"/>
    <w:rsid w:val="00DE5B10"/>
    <w:rsid w:val="00DF4469"/>
    <w:rsid w:val="00E04144"/>
    <w:rsid w:val="00E05B21"/>
    <w:rsid w:val="00E11C22"/>
    <w:rsid w:val="00E30C63"/>
    <w:rsid w:val="00E36512"/>
    <w:rsid w:val="00E4704F"/>
    <w:rsid w:val="00E51E6E"/>
    <w:rsid w:val="00E55030"/>
    <w:rsid w:val="00E55463"/>
    <w:rsid w:val="00E56676"/>
    <w:rsid w:val="00E7352B"/>
    <w:rsid w:val="00E846CF"/>
    <w:rsid w:val="00E937B7"/>
    <w:rsid w:val="00EB0E61"/>
    <w:rsid w:val="00ED27E0"/>
    <w:rsid w:val="00ED759C"/>
    <w:rsid w:val="00EE2EAC"/>
    <w:rsid w:val="00F0495D"/>
    <w:rsid w:val="00F04DC7"/>
    <w:rsid w:val="00F05CC6"/>
    <w:rsid w:val="00F308D5"/>
    <w:rsid w:val="00F509AE"/>
    <w:rsid w:val="00F513F8"/>
    <w:rsid w:val="00F7239F"/>
    <w:rsid w:val="00F81940"/>
    <w:rsid w:val="00F85A9F"/>
    <w:rsid w:val="00FA59B0"/>
    <w:rsid w:val="00FD1CC0"/>
    <w:rsid w:val="00FD2119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987C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A4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3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nhideWhenUsed/>
    <w:rsid w:val="00061508"/>
    <w:rPr>
      <w:vertAlign w:val="superscript"/>
    </w:rPr>
  </w:style>
  <w:style w:type="paragraph" w:styleId="Kazalovsebine1">
    <w:name w:val="toc 1"/>
    <w:basedOn w:val="Navaden"/>
    <w:next w:val="Navaden"/>
    <w:uiPriority w:val="39"/>
    <w:rsid w:val="001E305C"/>
    <w:pPr>
      <w:widowControl w:val="0"/>
      <w:spacing w:before="120" w:after="120" w:line="288" w:lineRule="auto"/>
    </w:pPr>
    <w:rPr>
      <w:rFonts w:asciiTheme="minorHAnsi" w:hAnsiTheme="minorHAnsi"/>
      <w:b/>
      <w:bCs/>
      <w:caps/>
      <w:sz w:val="20"/>
      <w:szCs w:val="20"/>
      <w:lang w:eastAsia="en-US"/>
    </w:rPr>
  </w:style>
  <w:style w:type="paragraph" w:customStyle="1" w:styleId="SlogNaslov2RazmikvrsticEnojno">
    <w:name w:val="Slog Naslov 2 + Razmik vrstic:  Enojno"/>
    <w:basedOn w:val="Naslov2"/>
    <w:rsid w:val="001E305C"/>
    <w:pPr>
      <w:keepLines w:val="0"/>
      <w:numPr>
        <w:numId w:val="5"/>
      </w:numPr>
      <w:shd w:val="clear" w:color="auto" w:fill="F3F3F3"/>
      <w:tabs>
        <w:tab w:val="clear" w:pos="0"/>
        <w:tab w:val="num" w:pos="360"/>
      </w:tabs>
      <w:spacing w:before="360" w:after="240"/>
      <w:jc w:val="both"/>
    </w:pPr>
    <w:rPr>
      <w:rFonts w:ascii="Times New Roman" w:eastAsia="Times New Roman" w:hAnsi="Times New Roman" w:cstheme="minorHAnsi"/>
      <w:b/>
      <w:bCs/>
      <w:caps/>
      <w:color w:val="auto"/>
      <w:sz w:val="24"/>
      <w:szCs w:val="20"/>
      <w:lang w:eastAsia="ar-SA"/>
    </w:rPr>
  </w:style>
  <w:style w:type="paragraph" w:styleId="Telobesedila3">
    <w:name w:val="Body Text 3"/>
    <w:basedOn w:val="Navaden"/>
    <w:link w:val="Telobesedila3Znak"/>
    <w:rsid w:val="001E305C"/>
    <w:pPr>
      <w:spacing w:before="60" w:after="120"/>
      <w:jc w:val="both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E305C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SlogTelobesedilaVerdana10ptKrepkoLevo">
    <w:name w:val="Slog Telo besedila + Verdana 10 pt Krepko Levo"/>
    <w:basedOn w:val="Telobesedila"/>
    <w:rsid w:val="001E305C"/>
    <w:pPr>
      <w:numPr>
        <w:numId w:val="6"/>
      </w:numPr>
      <w:ind w:left="0" w:firstLine="0"/>
    </w:pPr>
    <w:rPr>
      <w:rFonts w:ascii="Verdana" w:hAnsi="Verdana"/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30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E305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E305C"/>
    <w:rPr>
      <w:rFonts w:ascii="Georgia" w:eastAsia="Times New Roman" w:hAnsi="Georgia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607CC6"/>
    <w:rPr>
      <w:rFonts w:ascii="Liberation Serif" w:eastAsia="Liberation Serif" w:hAnsi="Liberation Serif" w:cs="Times New Roman"/>
      <w:sz w:val="24"/>
      <w:szCs w:val="24"/>
      <w:lang w:eastAsia="sl-SI"/>
    </w:rPr>
  </w:style>
  <w:style w:type="paragraph" w:customStyle="1" w:styleId="Nastej">
    <w:name w:val="Nastej"/>
    <w:basedOn w:val="Navaden"/>
    <w:link w:val="NastejZnak"/>
    <w:qFormat/>
    <w:rsid w:val="00607CC6"/>
    <w:pPr>
      <w:numPr>
        <w:numId w:val="9"/>
      </w:numPr>
      <w:spacing w:line="288" w:lineRule="auto"/>
      <w:jc w:val="both"/>
    </w:pPr>
    <w:rPr>
      <w:rFonts w:asciiTheme="minorHAnsi" w:hAnsiTheme="minorHAnsi"/>
      <w:szCs w:val="22"/>
      <w:lang w:eastAsia="en-US" w:bidi="en-US"/>
    </w:rPr>
  </w:style>
  <w:style w:type="character" w:customStyle="1" w:styleId="NastejZnak">
    <w:name w:val="Nastej Znak"/>
    <w:basedOn w:val="Privzetapisavaodstavka"/>
    <w:link w:val="Nastej"/>
    <w:rsid w:val="00607CC6"/>
    <w:rPr>
      <w:rFonts w:eastAsia="Times New Roman" w:cs="Times New Roman"/>
      <w:sz w:val="24"/>
      <w:lang w:bidi="en-US"/>
    </w:rPr>
  </w:style>
  <w:style w:type="character" w:styleId="tevilkastrani">
    <w:name w:val="page number"/>
    <w:basedOn w:val="Privzetapisavaodstavka"/>
    <w:rsid w:val="00607CC6"/>
  </w:style>
  <w:style w:type="character" w:styleId="Pripombasklic">
    <w:name w:val="annotation reference"/>
    <w:basedOn w:val="Privzetapisavaodstavka"/>
    <w:uiPriority w:val="99"/>
    <w:semiHidden/>
    <w:unhideWhenUsed/>
    <w:rsid w:val="006D52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D52E2"/>
    <w:pPr>
      <w:spacing w:after="160" w:line="30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D52E2"/>
    <w:rPr>
      <w:rFonts w:eastAsiaTheme="minorEastAsia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2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2E2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url">
    <w:name w:val="url"/>
    <w:basedOn w:val="Privzetapisavaodstavka"/>
    <w:rsid w:val="00E11C22"/>
  </w:style>
  <w:style w:type="character" w:styleId="Hiperpovezava">
    <w:name w:val="Hyperlink"/>
    <w:basedOn w:val="Privzetapisavaodstavka"/>
    <w:uiPriority w:val="99"/>
    <w:semiHidden/>
    <w:unhideWhenUsed/>
    <w:rsid w:val="00E11C22"/>
    <w:rPr>
      <w:color w:val="0000FF"/>
      <w:u w:val="single"/>
    </w:rPr>
  </w:style>
  <w:style w:type="paragraph" w:styleId="Revizija">
    <w:name w:val="Revision"/>
    <w:hidden/>
    <w:uiPriority w:val="99"/>
    <w:semiHidden/>
    <w:rsid w:val="00E56676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paragraph" w:customStyle="1" w:styleId="Odsek">
    <w:name w:val="Odsek"/>
    <w:basedOn w:val="Navaden"/>
    <w:uiPriority w:val="2"/>
    <w:qFormat/>
    <w:rsid w:val="00331A80"/>
    <w:pPr>
      <w:spacing w:before="200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  <w:lang w:eastAsia="en-US"/>
    </w:rPr>
  </w:style>
  <w:style w:type="table" w:styleId="Tabelamrea">
    <w:name w:val="Table Grid"/>
    <w:basedOn w:val="Navadnatabela"/>
    <w:uiPriority w:val="39"/>
    <w:rsid w:val="0033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C734B"/>
    <w:pPr>
      <w:spacing w:after="0" w:line="240" w:lineRule="auto"/>
    </w:pPr>
    <w:rPr>
      <w:rFonts w:ascii="Georgia" w:eastAsia="Times New Roman" w:hAnsi="Georgia" w:cs="Times New Roman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C734B"/>
    <w:rPr>
      <w:rFonts w:ascii="Georgia" w:eastAsia="Times New Roman" w:hAnsi="Georgia" w:cs="Times New Roman"/>
      <w:b/>
      <w:bCs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A40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5229BF-CD03-4F8D-B07B-0329B6A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2</cp:revision>
  <cp:lastPrinted>2018-02-06T07:54:00Z</cp:lastPrinted>
  <dcterms:created xsi:type="dcterms:W3CDTF">2020-11-27T08:42:00Z</dcterms:created>
  <dcterms:modified xsi:type="dcterms:W3CDTF">2020-11-27T08:42:00Z</dcterms:modified>
</cp:coreProperties>
</file>